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72" w:rsidRPr="00043C72" w:rsidRDefault="00043C72" w:rsidP="00043C72">
      <w:pPr>
        <w:shd w:val="clear" w:color="auto" w:fill="FFFFFF"/>
        <w:spacing w:after="750" w:line="630" w:lineRule="atLeast"/>
        <w:outlineLvl w:val="0"/>
        <w:rPr>
          <w:rFonts w:ascii="HeliosCondBold" w:eastAsia="Times New Roman" w:hAnsi="HeliosCondBold" w:cs="Times New Roman"/>
          <w:b/>
          <w:bCs/>
          <w:caps/>
          <w:kern w:val="36"/>
          <w:sz w:val="24"/>
          <w:szCs w:val="24"/>
          <w:lang w:eastAsia="ru-RU"/>
        </w:rPr>
      </w:pPr>
      <w:r w:rsidRPr="00043C72">
        <w:rPr>
          <w:rFonts w:ascii="HeliosCondBold" w:eastAsia="Times New Roman" w:hAnsi="HeliosCondBold" w:cs="Times New Roman"/>
          <w:b/>
          <w:bCs/>
          <w:caps/>
          <w:kern w:val="36"/>
          <w:sz w:val="24"/>
          <w:szCs w:val="24"/>
          <w:lang w:eastAsia="ru-RU"/>
        </w:rPr>
        <w:t>ПАМЯТКА РОДИТЕЛЯМ. КАК МОЖНО ОПРЕДЕЛИТЬ, ЧТО РЕБЕНОК НАЧАЛ ПРИНИМАТЬ НАРКОТИКИ?</w:t>
      </w:r>
    </w:p>
    <w:p w:rsidR="00043C72" w:rsidRPr="00043C72" w:rsidRDefault="00043C72" w:rsidP="00043C72">
      <w:pPr>
        <w:shd w:val="clear" w:color="auto" w:fill="FFFFFF"/>
        <w:spacing w:before="225" w:after="225" w:line="240" w:lineRule="auto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Прежде всего, необходимо понимать, что все ваши подозрения по отношению к сыну или дочери должны высказываться Вами тактично и разумно. Вы обязаны все взвесить, обсудить всей семьей и только в том случае, если не какой-то один, а практически все признаки измененного поведения появились в характере вашего ребенка, вы можете высказать в слух свои подозрения подростку.</w:t>
      </w:r>
    </w:p>
    <w:p w:rsidR="00043C72" w:rsidRPr="00043C72" w:rsidRDefault="00043C72" w:rsidP="00043C72">
      <w:pPr>
        <w:shd w:val="clear" w:color="auto" w:fill="FFFFFF"/>
        <w:spacing w:before="225" w:after="225" w:line="240" w:lineRule="auto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b/>
          <w:bCs/>
          <w:color w:val="3B3B3B"/>
          <w:sz w:val="24"/>
          <w:szCs w:val="24"/>
          <w:lang w:eastAsia="ru-RU"/>
        </w:rPr>
        <w:t>Какие же это признаки?</w:t>
      </w:r>
    </w:p>
    <w:p w:rsidR="00043C72" w:rsidRPr="00043C72" w:rsidRDefault="00043C72" w:rsidP="00043C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Он (она) начал часто исчезать из дома. Причем, эти исчезновения либо просто никак не объясняются, либо объясняются с помощью бессмысленных отговорок. Ваша попытка объяснить, что вы волнуетесь и расспросить о том, где же все-таки находился Ваш ребенок, вызывает злость и вспышку раздражения.</w:t>
      </w:r>
    </w:p>
    <w:p w:rsidR="00043C72" w:rsidRPr="00043C72" w:rsidRDefault="00043C72" w:rsidP="00043C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Он (она) начал очень часто врать. Причем, эта ложь стала своеобразной. Подросток врет по любому поводу, не только по поводу своего отсутствия дома, но и по поводу дел в школе, в институте и т. д. Причем, врет он как - то лениво. Версия обманов либо абсолютно примитивны и однообразны, либо наоборот, слишком витиеваты и непонятны. Ваш ребенок перестал тратить усилия на то, чтобы ложь была похожа на правду.</w:t>
      </w:r>
    </w:p>
    <w:p w:rsidR="00043C72" w:rsidRPr="00043C72" w:rsidRDefault="00043C72" w:rsidP="00043C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 xml:space="preserve">За достаточно короткий промежуток времени у вашего сына (дочери), практически, полностью поменялся круг друзей. Появившихся у сына новых друзей Вы либо не видите вообще, либо они не приходят в гости, а «забегают на секундочку» о чем-то тихо пошептаться у двери. Появилось очень большое количество «таинственных» звонков и переговоров по телефону. Причем, Ваш ребенок, практически, не пытается объяснить, кто это звонил, а в тексте телефонных переговоров могут попадаться </w:t>
      </w:r>
      <w:proofErr w:type="spellStart"/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слэнговые</w:t>
      </w:r>
      <w:proofErr w:type="spellEnd"/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 xml:space="preserve"> словечки.</w:t>
      </w:r>
    </w:p>
    <w:p w:rsidR="00043C72" w:rsidRPr="00043C72" w:rsidRDefault="00043C72" w:rsidP="00043C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Вашего сына (дочь) полностью перестали интересовать семейные проблемы. Когда Вы рассказываете, например, о болезни или неприятности кого-то из близких, он только делает вид, что слушает. На самом деле думает о чем-то совершенно постороннем. Он изменился, стал по отношению к Вам более холодным, недоверчивым, «чужим».</w:t>
      </w:r>
    </w:p>
    <w:p w:rsidR="00043C72" w:rsidRPr="00043C72" w:rsidRDefault="00043C72" w:rsidP="00043C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Ребенок очень изменился. В основном в сторону ничем не объясняемой раздражительности, вспышек крика и истерик. Вы стали замечать, что у него внезапно и резко меняться настроение. Две минуты назад был веселый и жизнерадостный, очень коротко поговорил с кем-то по телефону — до вечера впал в мрачное расположение духа, разговаривает только междометиями и крайне раздраженно.</w:t>
      </w:r>
    </w:p>
    <w:p w:rsidR="00043C72" w:rsidRPr="00043C72" w:rsidRDefault="00043C72" w:rsidP="00043C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Он (она) потерял свои прежние интересы. Он (она) не читает книжек, почти не смотрит кино. Вы все чаще стали замечать, что он просто сидит с учебником, на самом деле даже не пытаясь делать уроки и готовиться к экзаменам.</w:t>
      </w:r>
    </w:p>
    <w:p w:rsidR="00043C72" w:rsidRPr="00043C72" w:rsidRDefault="00043C72" w:rsidP="00043C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 xml:space="preserve">У него изменился режим сна. Он может спать, не просыпаясь, целыми днями, а иногда Вы </w:t>
      </w:r>
      <w:proofErr w:type="gramStart"/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слышите</w:t>
      </w:r>
      <w:proofErr w:type="gramEnd"/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 xml:space="preserve"> как он почти всю ночь ходит по своей комнате и спотыкается о предметы.</w:t>
      </w:r>
    </w:p>
    <w:p w:rsidR="00043C72" w:rsidRPr="00043C72" w:rsidRDefault="00043C72" w:rsidP="00043C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lastRenderedPageBreak/>
        <w:t>У Вас в доме стали пропадать деньги или вещи. Эти неприятные события на первых порах могут происходить крайне редко. Однако, попытки «незаметно» что-то украсть встречаются очень часто.</w:t>
      </w:r>
    </w:p>
    <w:p w:rsidR="00043C72" w:rsidRPr="00043C72" w:rsidRDefault="00043C72" w:rsidP="00043C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Вам все чаще кажется, что он (она) возвращается домой с прогулки в состоянии опьянения. Координация движений слегка нарушена, взгляд отсутствующий, молодой человек вообще пытается спрятать глаза и быстро сбежать в свою комнату.</w:t>
      </w:r>
    </w:p>
    <w:p w:rsidR="00043C72" w:rsidRPr="00043C72" w:rsidRDefault="00043C72" w:rsidP="00043C72">
      <w:pPr>
        <w:shd w:val="clear" w:color="auto" w:fill="FFFFFF"/>
        <w:spacing w:before="225" w:after="225" w:line="240" w:lineRule="auto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Еще раз хотим обратить Ваше внимание на то, что отдельные, описанные выше признаки могут быть симптомами различных психологических трудностей подросткового и юношеского возраста. В некоторых случаях так могут начинаться заболевания психики. Вы можете начинать всерьез думать о наркотиках, только если Вы твердо уверены, что у Вашего ребенка есть признаки, по крайней мере, восьми из девяти, описанных выше изменений поведения.</w:t>
      </w:r>
    </w:p>
    <w:p w:rsidR="00043C72" w:rsidRPr="00043C72" w:rsidRDefault="00043C72" w:rsidP="00043C72">
      <w:pPr>
        <w:shd w:val="clear" w:color="auto" w:fill="FFFFFF"/>
        <w:spacing w:before="225" w:after="225" w:line="240" w:lineRule="auto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b/>
          <w:bCs/>
          <w:color w:val="3B3B3B"/>
          <w:sz w:val="24"/>
          <w:szCs w:val="24"/>
          <w:lang w:eastAsia="ru-RU"/>
        </w:rPr>
        <w:t>Предметы, связанные с употреблением наркотика</w:t>
      </w:r>
    </w:p>
    <w:p w:rsidR="00043C72" w:rsidRPr="00043C72" w:rsidRDefault="00043C72" w:rsidP="00043C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Шприцы, иглы и упаковки от них;</w:t>
      </w:r>
    </w:p>
    <w:p w:rsidR="00043C72" w:rsidRPr="00043C72" w:rsidRDefault="00043C72" w:rsidP="00043C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Вощёные бумажки; фольга;</w:t>
      </w:r>
    </w:p>
    <w:p w:rsidR="00043C72" w:rsidRPr="00043C72" w:rsidRDefault="00043C72" w:rsidP="00043C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Закопченные столовые ложки;</w:t>
      </w:r>
    </w:p>
    <w:p w:rsidR="00043C72" w:rsidRPr="00043C72" w:rsidRDefault="00043C72" w:rsidP="00043C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Пустые папиросные гильзы; табак; бумага для самокруток;</w:t>
      </w:r>
    </w:p>
    <w:p w:rsidR="00043C72" w:rsidRPr="00043C72" w:rsidRDefault="00043C72" w:rsidP="00043C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Соломинки; самодельные трубочки из фольги или вощёной бумаги; аптечные весы; эфир, нашатырь, сода;</w:t>
      </w:r>
    </w:p>
    <w:p w:rsidR="00043C72" w:rsidRPr="00043C72" w:rsidRDefault="00043C72" w:rsidP="00043C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Мелкие квадратики фильтровальной бумаги; редко таблетки, капсулы, раствор-гель;</w:t>
      </w:r>
    </w:p>
    <w:p w:rsidR="00043C72" w:rsidRPr="00043C72" w:rsidRDefault="00043C72" w:rsidP="00043C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 xml:space="preserve">Тюбики, банки с препаратами бытовой химии, смоченные тряпки, </w:t>
      </w:r>
      <w:proofErr w:type="spellStart"/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целофановые</w:t>
      </w:r>
      <w:proofErr w:type="spellEnd"/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 xml:space="preserve"> пакеты с резким запахом;</w:t>
      </w:r>
    </w:p>
    <w:p w:rsidR="00043C72" w:rsidRPr="00043C72" w:rsidRDefault="00043C72" w:rsidP="00043C72">
      <w:pPr>
        <w:shd w:val="clear" w:color="auto" w:fill="FFFFFF"/>
        <w:spacing w:before="225" w:after="225" w:line="240" w:lineRule="auto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b/>
          <w:bCs/>
          <w:color w:val="3B3B3B"/>
          <w:sz w:val="24"/>
          <w:szCs w:val="24"/>
          <w:lang w:eastAsia="ru-RU"/>
        </w:rPr>
        <w:t>Внешние признаки употребления наркотиков.</w:t>
      </w:r>
    </w:p>
    <w:p w:rsidR="00043C72" w:rsidRPr="00043C72" w:rsidRDefault="00043C72" w:rsidP="00043C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Следы уколов; кожа бледная, сухая и тёплая; зрачок узкий, плохо расширяется в темноте; частота пульса снижена; малая чувствительность к физической боли. На стадии абстиненции признаки, напоминающие простуду: насморк, озноб, тошнота, боль в животе, возможны рвота и понос; судороги;</w:t>
      </w:r>
    </w:p>
    <w:p w:rsidR="00043C72" w:rsidRPr="00043C72" w:rsidRDefault="00043C72" w:rsidP="00043C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Бледность кожных покровов, покраснение и отёк глазных яблок, склер и век; слезящиеся глаза; расширение зрачка, его замедленная реакция на изменение света; покраснение губ; сухость во рту; учащение пульса; повышение давления; сладковатый запах от одежды;</w:t>
      </w:r>
    </w:p>
    <w:p w:rsidR="00043C72" w:rsidRPr="00043C72" w:rsidRDefault="00043C72" w:rsidP="00043C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Бледность кожных покровов, сухость во рту, учащённый пульс, расширенные зрачки, озноб, потливость, понос; неуверенные движения; нарушенная координация.</w:t>
      </w:r>
    </w:p>
    <w:p w:rsidR="00043C72" w:rsidRPr="00043C72" w:rsidRDefault="00043C72" w:rsidP="00043C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Мутные глаза, отёчное лицо, серовато-землистый оттенок кожи, ломкость волос и ногтей, запах растворителя от одежды.</w:t>
      </w:r>
    </w:p>
    <w:p w:rsidR="00043C72" w:rsidRPr="00043C72" w:rsidRDefault="00043C72" w:rsidP="00043C72">
      <w:pPr>
        <w:shd w:val="clear" w:color="auto" w:fill="FFFFFF"/>
        <w:spacing w:before="225" w:after="225" w:line="240" w:lineRule="auto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b/>
          <w:bCs/>
          <w:color w:val="3B3B3B"/>
          <w:sz w:val="24"/>
          <w:szCs w:val="24"/>
          <w:lang w:eastAsia="ru-RU"/>
        </w:rPr>
        <w:t>Эмоционально-поведенческие признаки употребления наркотиков.</w:t>
      </w:r>
    </w:p>
    <w:p w:rsidR="00043C72" w:rsidRPr="00043C72" w:rsidRDefault="00043C72" w:rsidP="00043C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Излишняя общительность, эйфория, бодрость;</w:t>
      </w:r>
    </w:p>
    <w:p w:rsidR="00043C72" w:rsidRPr="00043C72" w:rsidRDefault="00043C72" w:rsidP="00043C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Нарушение ритма сна; частые смены настроения; рассеянность и задумчивость.</w:t>
      </w:r>
    </w:p>
    <w:p w:rsidR="00043C72" w:rsidRPr="00043C72" w:rsidRDefault="00043C72" w:rsidP="00043C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Беспокойство, нервозность, повышенная раздражительность, вспыльчивость, агрессия; поиск повода для отлучек из дома.</w:t>
      </w:r>
    </w:p>
    <w:p w:rsidR="00043C72" w:rsidRPr="00043C72" w:rsidRDefault="00043C72" w:rsidP="00043C7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Активность, подвижность, суетливость; сбивчивая, торопливая речь; повышенная весёлость; «волчий» аппетит. Через несколько часов смена настроения на прямо противоположное: агрессия, вспыльчивость, беспричинная тревога; страхи.</w:t>
      </w:r>
    </w:p>
    <w:p w:rsidR="00043C72" w:rsidRPr="00043C72" w:rsidRDefault="00043C72" w:rsidP="00043C7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lastRenderedPageBreak/>
        <w:t>Оживление; невозможность усидеть на одном месте; деятельность, лишённая смысла; непоследовательность в действиях; неспособность слушать другого и быстрые, скачущие мысли.</w:t>
      </w:r>
    </w:p>
    <w:p w:rsidR="00043C72" w:rsidRPr="00043C72" w:rsidRDefault="00043C72" w:rsidP="00043C7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 xml:space="preserve">Странность восприятия предметного мира, его «одушевление»; изменение </w:t>
      </w:r>
      <w:proofErr w:type="spellStart"/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цветовосприятия</w:t>
      </w:r>
      <w:proofErr w:type="spellEnd"/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; плавная замедленность движений; беседы с самим собой; замедленная речь и реакция на внешние раздражители; нарушение ориентировки во времени и пространстве; незаметная ранее склонность к мистицизму.</w:t>
      </w:r>
    </w:p>
    <w:p w:rsidR="00043C72" w:rsidRPr="00043C72" w:rsidRDefault="00043C72" w:rsidP="00043C7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Невнятная смазанная громкая речь, шаткая походка, активная жестикуляция. Состояние напоминает алкогольное опьянение. Всплески агрессии; галлюцинации («</w:t>
      </w:r>
      <w:proofErr w:type="spellStart"/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мультяшки</w:t>
      </w:r>
      <w:proofErr w:type="spellEnd"/>
      <w:r w:rsidRPr="00043C72">
        <w:rPr>
          <w:rFonts w:ascii="Times" w:eastAsia="Times New Roman" w:hAnsi="Times" w:cs="Times"/>
          <w:color w:val="3B3B3B"/>
          <w:sz w:val="24"/>
          <w:szCs w:val="24"/>
          <w:lang w:eastAsia="ru-RU"/>
        </w:rPr>
        <w:t>»). Через несколько часов вялость, сонливость, жалобы на усталость, снижение успеваемости в школе.</w:t>
      </w:r>
    </w:p>
    <w:p w:rsidR="00FD7921" w:rsidRPr="00043C72" w:rsidRDefault="00043C72" w:rsidP="00043C72">
      <w:pPr>
        <w:shd w:val="clear" w:color="auto" w:fill="FFFFFF"/>
        <w:spacing w:before="225" w:after="225" w:line="240" w:lineRule="auto"/>
        <w:rPr>
          <w:rFonts w:ascii="Times" w:eastAsia="Times New Roman" w:hAnsi="Times" w:cs="Times"/>
          <w:color w:val="3B3B3B"/>
          <w:sz w:val="24"/>
          <w:szCs w:val="24"/>
          <w:lang w:eastAsia="ru-RU"/>
        </w:rPr>
      </w:pPr>
      <w:r w:rsidRPr="00043C72">
        <w:rPr>
          <w:rFonts w:ascii="Times" w:eastAsia="Times New Roman" w:hAnsi="Times" w:cs="Times"/>
          <w:b/>
          <w:bCs/>
          <w:color w:val="3B3B3B"/>
          <w:sz w:val="24"/>
          <w:szCs w:val="24"/>
          <w:lang w:eastAsia="ru-RU"/>
        </w:rPr>
        <w:t xml:space="preserve">Уважаемые родители, будьте внимательны к своим детям! Если Вы замечаете серьезные изменения в поведении, внешности, окружении своих детей, если появляются сомнения по поводу употребления Вашим ребенком наркотиков, то необходимо обратиться за помощью к специалистам, как можно скорее, ведь от этого зависит благополучие Вашего </w:t>
      </w:r>
      <w:bookmarkStart w:id="0" w:name="_GoBack"/>
      <w:bookmarkEnd w:id="0"/>
      <w:r w:rsidRPr="00043C72">
        <w:rPr>
          <w:rFonts w:ascii="Times" w:eastAsia="Times New Roman" w:hAnsi="Times" w:cs="Times"/>
          <w:b/>
          <w:bCs/>
          <w:color w:val="3B3B3B"/>
          <w:sz w:val="24"/>
          <w:szCs w:val="24"/>
          <w:lang w:eastAsia="ru-RU"/>
        </w:rPr>
        <w:t>ребенка!!!</w:t>
      </w:r>
    </w:p>
    <w:sectPr w:rsidR="00FD7921" w:rsidRPr="0004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CondBol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3D7"/>
    <w:multiLevelType w:val="multilevel"/>
    <w:tmpl w:val="C5CA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26C02"/>
    <w:multiLevelType w:val="multilevel"/>
    <w:tmpl w:val="BF38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F04DF"/>
    <w:multiLevelType w:val="multilevel"/>
    <w:tmpl w:val="3ABC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F07A1"/>
    <w:multiLevelType w:val="multilevel"/>
    <w:tmpl w:val="D9A4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86E47"/>
    <w:multiLevelType w:val="multilevel"/>
    <w:tmpl w:val="D624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A1F8E"/>
    <w:multiLevelType w:val="multilevel"/>
    <w:tmpl w:val="7F60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30535"/>
    <w:multiLevelType w:val="multilevel"/>
    <w:tmpl w:val="01A2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2716C"/>
    <w:multiLevelType w:val="multilevel"/>
    <w:tmpl w:val="0EC2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995F5A"/>
    <w:multiLevelType w:val="multilevel"/>
    <w:tmpl w:val="A044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A551E"/>
    <w:multiLevelType w:val="multilevel"/>
    <w:tmpl w:val="368A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A10FFB"/>
    <w:multiLevelType w:val="multilevel"/>
    <w:tmpl w:val="8ED4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C254AE"/>
    <w:multiLevelType w:val="multilevel"/>
    <w:tmpl w:val="C166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42EB1"/>
    <w:multiLevelType w:val="multilevel"/>
    <w:tmpl w:val="E360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28"/>
    <w:rsid w:val="00043C72"/>
    <w:rsid w:val="003C1728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EC52"/>
  <w15:chartTrackingRefBased/>
  <w15:docId w15:val="{EF9B574E-C4FC-438D-9BCE-10C68A48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2024-10-10T08:55:00Z</dcterms:created>
  <dcterms:modified xsi:type="dcterms:W3CDTF">2024-10-10T08:56:00Z</dcterms:modified>
</cp:coreProperties>
</file>