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D4" w:rsidRPr="004541D4" w:rsidRDefault="004541D4" w:rsidP="004541D4">
      <w:pPr>
        <w:widowControl w:val="0"/>
        <w:autoSpaceDE w:val="0"/>
        <w:autoSpaceDN w:val="0"/>
        <w:spacing w:before="67" w:after="0" w:line="240" w:lineRule="auto"/>
        <w:ind w:left="122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  <w:r w:rsidRPr="004541D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  <w:r w:rsidRPr="004541D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правилах</w:t>
      </w:r>
      <w:r w:rsidRPr="004541D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4541D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ГИА</w:t>
      </w:r>
      <w:r w:rsidRPr="004541D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541D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604BF2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году</w:t>
      </w:r>
    </w:p>
    <w:p w:rsidR="004541D4" w:rsidRPr="004541D4" w:rsidRDefault="004541D4" w:rsidP="004541D4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541D4" w:rsidRPr="004541D4" w:rsidRDefault="004541D4" w:rsidP="004541D4">
      <w:pPr>
        <w:widowControl w:val="0"/>
        <w:autoSpaceDE w:val="0"/>
        <w:autoSpaceDN w:val="0"/>
        <w:spacing w:before="1" w:after="0" w:line="240" w:lineRule="auto"/>
        <w:ind w:left="104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Общая</w:t>
      </w:r>
      <w:r w:rsidRPr="004541D4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</w:t>
      </w:r>
      <w:r w:rsidRPr="004541D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r w:rsidRPr="004541D4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порядке</w:t>
      </w:r>
      <w:r w:rsidRPr="004541D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проведении</w:t>
      </w:r>
      <w:r w:rsidRPr="004541D4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ГИА:</w:t>
      </w:r>
    </w:p>
    <w:p w:rsidR="004541D4" w:rsidRPr="004541D4" w:rsidRDefault="004541D4" w:rsidP="004541D4">
      <w:pPr>
        <w:widowControl w:val="0"/>
        <w:numPr>
          <w:ilvl w:val="0"/>
          <w:numId w:val="4"/>
        </w:numPr>
        <w:tabs>
          <w:tab w:val="left" w:pos="1748"/>
        </w:tabs>
        <w:autoSpaceDE w:val="0"/>
        <w:autoSpaceDN w:val="0"/>
        <w:spacing w:before="17" w:after="0" w:line="249" w:lineRule="auto"/>
        <w:ind w:right="362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В целях обеспечения безопасности, обеспечения порядка 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 подавления сигналов подвижной связи по решению органа исполнительной власти субъекта Российской Федерации, осуществляющего государственное управление в сфере образования (ОИВ).</w:t>
      </w:r>
    </w:p>
    <w:p w:rsidR="004541D4" w:rsidRPr="004541D4" w:rsidRDefault="004541D4" w:rsidP="004541D4">
      <w:pPr>
        <w:widowControl w:val="0"/>
        <w:numPr>
          <w:ilvl w:val="0"/>
          <w:numId w:val="4"/>
        </w:numPr>
        <w:tabs>
          <w:tab w:val="left" w:pos="1748"/>
        </w:tabs>
        <w:autoSpaceDE w:val="0"/>
        <w:autoSpaceDN w:val="0"/>
        <w:spacing w:after="0" w:line="298" w:lineRule="exact"/>
        <w:ind w:left="1748" w:hanging="717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ГИА</w:t>
      </w:r>
      <w:r w:rsidRPr="004541D4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по</w:t>
      </w:r>
      <w:r w:rsidRPr="004541D4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всем</w:t>
      </w:r>
      <w:r w:rsidRPr="004541D4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учебным</w:t>
      </w:r>
      <w:r w:rsidRPr="004541D4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предметам</w:t>
      </w:r>
      <w:r w:rsidRPr="004541D4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начинается</w:t>
      </w:r>
      <w:r w:rsidRPr="004541D4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в</w:t>
      </w:r>
      <w:r w:rsidRPr="004541D4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10.00</w:t>
      </w:r>
      <w:r w:rsidRPr="004541D4">
        <w:rPr>
          <w:rFonts w:ascii="Times New Roman" w:eastAsia="Times New Roman" w:hAnsi="Times New Roman" w:cs="Times New Roman"/>
          <w:spacing w:val="-7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по</w:t>
      </w:r>
      <w:r w:rsidRPr="004541D4">
        <w:rPr>
          <w:rFonts w:ascii="Times New Roman" w:eastAsia="Times New Roman" w:hAnsi="Times New Roman" w:cs="Times New Roman"/>
          <w:spacing w:val="-8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местному</w:t>
      </w:r>
      <w:r w:rsidRPr="004541D4">
        <w:rPr>
          <w:rFonts w:ascii="Times New Roman" w:eastAsia="Times New Roman" w:hAnsi="Times New Roman" w:cs="Times New Roman"/>
          <w:spacing w:val="-11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pacing w:val="-2"/>
          <w:sz w:val="26"/>
        </w:rPr>
        <w:t>времени.</w:t>
      </w:r>
    </w:p>
    <w:p w:rsidR="004541D4" w:rsidRPr="004541D4" w:rsidRDefault="004541D4" w:rsidP="004541D4">
      <w:pPr>
        <w:widowControl w:val="0"/>
        <w:numPr>
          <w:ilvl w:val="0"/>
          <w:numId w:val="4"/>
        </w:numPr>
        <w:tabs>
          <w:tab w:val="left" w:pos="1748"/>
        </w:tabs>
        <w:autoSpaceDE w:val="0"/>
        <w:autoSpaceDN w:val="0"/>
        <w:spacing w:before="12" w:after="0" w:line="249" w:lineRule="auto"/>
        <w:ind w:right="365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проведения перепроверки экзаменационных работ по решению ОИВ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или удовлетворения апелляции о нарушении порядка проведения экзаменов, поданной участником экзамена.</w:t>
      </w:r>
    </w:p>
    <w:p w:rsidR="004541D4" w:rsidRPr="004541D4" w:rsidRDefault="004541D4" w:rsidP="004541D4">
      <w:pPr>
        <w:widowControl w:val="0"/>
        <w:numPr>
          <w:ilvl w:val="0"/>
          <w:numId w:val="4"/>
        </w:numPr>
        <w:tabs>
          <w:tab w:val="left" w:pos="1748"/>
        </w:tabs>
        <w:autoSpaceDE w:val="0"/>
        <w:autoSpaceDN w:val="0"/>
        <w:spacing w:after="0" w:line="247" w:lineRule="auto"/>
        <w:ind w:right="367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ОИВ.</w:t>
      </w:r>
    </w:p>
    <w:p w:rsidR="004541D4" w:rsidRPr="004541D4" w:rsidRDefault="004541D4" w:rsidP="004541D4">
      <w:pPr>
        <w:widowControl w:val="0"/>
        <w:numPr>
          <w:ilvl w:val="0"/>
          <w:numId w:val="4"/>
        </w:numPr>
        <w:tabs>
          <w:tab w:val="left" w:pos="1748"/>
        </w:tabs>
        <w:autoSpaceDE w:val="0"/>
        <w:autoSpaceDN w:val="0"/>
        <w:spacing w:before="9" w:after="0" w:line="249" w:lineRule="auto"/>
        <w:ind w:right="362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</w:t>
      </w:r>
      <w:r w:rsidRPr="004541D4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После</w:t>
      </w:r>
      <w:r w:rsidRPr="004541D4">
        <w:rPr>
          <w:rFonts w:ascii="Times New Roman" w:eastAsia="Times New Roman" w:hAnsi="Times New Roman" w:cs="Times New Roman"/>
          <w:spacing w:val="68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утверждения</w:t>
      </w:r>
      <w:r w:rsidRPr="004541D4">
        <w:rPr>
          <w:rFonts w:ascii="Times New Roman" w:eastAsia="Times New Roman" w:hAnsi="Times New Roman" w:cs="Times New Roman"/>
          <w:spacing w:val="63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результаты</w:t>
      </w:r>
      <w:r w:rsidRPr="004541D4">
        <w:rPr>
          <w:rFonts w:ascii="Times New Roman" w:eastAsia="Times New Roman" w:hAnsi="Times New Roman" w:cs="Times New Roman"/>
          <w:spacing w:val="65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ГИА</w:t>
      </w:r>
      <w:r w:rsidRPr="004541D4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в</w:t>
      </w:r>
      <w:r w:rsidRPr="004541D4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течение</w:t>
      </w:r>
      <w:r w:rsidRPr="004541D4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одного</w:t>
      </w:r>
      <w:r w:rsidRPr="004541D4">
        <w:rPr>
          <w:rFonts w:ascii="Times New Roman" w:eastAsia="Times New Roman" w:hAnsi="Times New Roman" w:cs="Times New Roman"/>
          <w:spacing w:val="64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рабочего</w:t>
      </w:r>
      <w:r w:rsidRPr="004541D4">
        <w:rPr>
          <w:rFonts w:ascii="Times New Roman" w:eastAsia="Times New Roman" w:hAnsi="Times New Roman" w:cs="Times New Roman"/>
          <w:spacing w:val="6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дня</w:t>
      </w:r>
      <w:r w:rsidRPr="004541D4">
        <w:rPr>
          <w:rFonts w:ascii="Times New Roman" w:eastAsia="Times New Roman" w:hAnsi="Times New Roman" w:cs="Times New Roman"/>
          <w:spacing w:val="63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передаются в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образовательные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организации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для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последующего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ознакомления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участников</w:t>
      </w:r>
      <w:r w:rsidRPr="004541D4">
        <w:rPr>
          <w:rFonts w:ascii="Times New Roman" w:eastAsia="Times New Roman" w:hAnsi="Times New Roman" w:cs="Times New Roman"/>
          <w:spacing w:val="39"/>
          <w:sz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</w:rPr>
        <w:t>ГИА</w:t>
      </w:r>
      <w:r w:rsidRPr="004541D4">
        <w:rPr>
          <w:rFonts w:ascii="Times New Roman" w:eastAsia="Times New Roman" w:hAnsi="Times New Roman" w:cs="Times New Roman"/>
          <w:spacing w:val="4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с утвержденными председателем ГЭК результатами ГИА.</w:t>
      </w:r>
    </w:p>
    <w:p w:rsidR="004541D4" w:rsidRPr="004541D4" w:rsidRDefault="004541D4" w:rsidP="004541D4">
      <w:pPr>
        <w:widowControl w:val="0"/>
        <w:numPr>
          <w:ilvl w:val="0"/>
          <w:numId w:val="4"/>
        </w:numPr>
        <w:tabs>
          <w:tab w:val="left" w:pos="1748"/>
        </w:tabs>
        <w:autoSpaceDE w:val="0"/>
        <w:autoSpaceDN w:val="0"/>
        <w:spacing w:after="0" w:line="249" w:lineRule="auto"/>
        <w:ind w:right="366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541D4" w:rsidRPr="004541D4" w:rsidRDefault="004541D4" w:rsidP="004541D4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541D4" w:rsidRPr="004541D4" w:rsidRDefault="004541D4" w:rsidP="004541D4">
      <w:pPr>
        <w:widowControl w:val="0"/>
        <w:autoSpaceDE w:val="0"/>
        <w:autoSpaceDN w:val="0"/>
        <w:spacing w:after="0" w:line="240" w:lineRule="auto"/>
        <w:ind w:left="1024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Обязанности</w:t>
      </w:r>
      <w:r w:rsidRPr="004541D4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участника</w:t>
      </w:r>
      <w:r w:rsidRPr="004541D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4541D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4541D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рамках</w:t>
      </w:r>
      <w:r w:rsidRPr="004541D4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участия</w:t>
      </w:r>
      <w:r w:rsidRPr="004541D4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4541D4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ГИА: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before="15" w:after="0" w:line="249" w:lineRule="auto"/>
        <w:ind w:right="371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В день экзамена участник экзамена должен прибыть в ППЭ заблаговременно. Вход участников экзамена в ППЭ начинается с 09.00 по местному времени.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before="5" w:after="0" w:line="247" w:lineRule="auto"/>
        <w:ind w:right="373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 xml:space="preserve">Допуск участников экзамена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4541D4">
        <w:rPr>
          <w:rFonts w:ascii="Times New Roman" w:eastAsia="Times New Roman" w:hAnsi="Times New Roman" w:cs="Times New Roman"/>
          <w:sz w:val="26"/>
        </w:rPr>
        <w:t>в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 xml:space="preserve"> данный ППЭ.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before="10" w:after="0" w:line="247" w:lineRule="auto"/>
        <w:ind w:right="370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Если участник экзамена опоздал на экзамен, он допускается к сдаче ГИА в установленном порядке, при этом время окончания экзамена не продлевается, о чем сообщается участнику экзамена.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4541D4" w:rsidRPr="004541D4" w:rsidRDefault="004541D4" w:rsidP="004541D4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4541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84C68D" wp14:editId="27C1F4CA">
                <wp:simplePos x="0" y="0"/>
                <wp:positionH relativeFrom="page">
                  <wp:posOffset>1170736</wp:posOffset>
                </wp:positionH>
                <wp:positionV relativeFrom="paragraph">
                  <wp:posOffset>174589</wp:posOffset>
                </wp:positionV>
                <wp:extent cx="1829435" cy="762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style="position:absolute;margin-left:92.2pt;margin-top:13.7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/0NwIAAOMEAAAOAAAAZHJzL2Uyb0RvYy54bWysVE1v2zAMvQ/YfxB0X5xkbdIacYqhRYsB&#10;RVegGXZWZDk2JosapcTuvx8lW6m3nTYsB5kSn6j3+JHNTd9qdlLoGjAFX8zmnCkjoWzMoeBfd/cf&#10;rjhzXphSaDCq4K/K8Zvt+3ebzuZqCTXoUiGjIMblnS147b3Ns8zJWrXCzcAqQ84KsBWetnjIShQd&#10;RW91tpzPV1kHWFoEqZyj07vBybcxflUp6b9UlVOe6YITNx9XjOs+rNl2I/IDCls3cqQh/oFFKxpD&#10;j55D3Qkv2BGbP0K1jURwUPmZhDaDqmqkihpIzWL+m5qXWlgVtVBynD2nyf2/sPLp9IysKQu+XnNm&#10;REs1ehjTQSeUns66nFAv9hmDQGcfQX535Mh+8YSNGzF9hW3AkjzWx1y/nnOtes8kHS6ultcXHy85&#10;k+Rbr5axFJnI0115dP5BQYwjTo/OD5UqkyXqZMneJBOp3qHSOlbac0aVRs6o0vuh0lb4cC+QCybr&#10;JkTqkUdwtnBSO4gwHyQEtvPLC86SEGL6htFmiqU2m6CSL31tjDdg1qvFdeBFwZI7fQfY9Nm/Aqds&#10;pnBSg1PDS0F3fPKcC3p+mm0HuinvG62DfIeH/a1GdhJhgOJvZDyBxU4Yih/aYA/lKzVVR21UcPfj&#10;KFBxpj8batswgsnAZOyTgV7fQhzUmHl0ftd/E2iZJbPgnnrnCdJQiDy1BfEPgAEbbhr4dPRQNaFn&#10;IreB0bihSYr6x6kPozrdR9Tbf9P2JwAAAP//AwBQSwMEFAAGAAgAAAAhANnOOmDgAAAACQEAAA8A&#10;AABkcnMvZG93bnJldi54bWxMj8FOwzAQRO9I/IO1SFxQ65CGJoQ4VRXEgSIEFMTZjZc4IraD7bbh&#10;71lOcNvZHc2+qVaTGdgBfeidFXA5T4ChbZ3qbSfg7fVuVgALUVolB2dRwDcGWNWnJ5UslTvaFzxs&#10;Y8coxIZSCtAxjiXnodVoZJi7ES3dPpw3MpL0HVdeHincDDxNkiU3srf0QcsRG43t53ZvBDTTtL59&#10;utftxQafH98X175ZfD0IcX42rW+ARZzinxl+8QkdamLaub1VgQ2kiywjq4A0vwJGhixPadjRosiB&#10;1xX/36D+AQAA//8DAFBLAQItABQABgAIAAAAIQC2gziS/gAAAOEBAAATAAAAAAAAAAAAAAAAAAAA&#10;AABbQ29udGVudF9UeXBlc10ueG1sUEsBAi0AFAAGAAgAAAAhADj9If/WAAAAlAEAAAsAAAAAAAAA&#10;AAAAAAAALwEAAF9yZWxzLy5yZWxzUEsBAi0AFAAGAAgAAAAhAPH5P/Q3AgAA4wQAAA4AAAAAAAAA&#10;AAAAAAAALgIAAGRycy9lMm9Eb2MueG1sUEsBAi0AFAAGAAgAAAAhANnOOmDgAAAACQEAAA8AAAAA&#10;AAAAAAAAAAAAkQ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  <w:sectPr w:rsidR="004541D4" w:rsidRPr="004541D4">
          <w:pgSz w:w="11900" w:h="16850"/>
          <w:pgMar w:top="1060" w:right="200" w:bottom="1320" w:left="800" w:header="0" w:footer="1067" w:gutter="0"/>
          <w:cols w:space="720"/>
        </w:sectPr>
      </w:pPr>
    </w:p>
    <w:p w:rsidR="004541D4" w:rsidRPr="004541D4" w:rsidRDefault="004541D4" w:rsidP="004541D4">
      <w:pPr>
        <w:widowControl w:val="0"/>
        <w:autoSpaceDE w:val="0"/>
        <w:autoSpaceDN w:val="0"/>
        <w:spacing w:before="64" w:after="0" w:line="240" w:lineRule="auto"/>
        <w:ind w:left="318" w:right="367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проведения ГИА по русскому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языку</w:t>
      </w:r>
      <w:r w:rsidRPr="004541D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(часть 1– изложение), по иностранным языкам (письменная часть, раздел «</w:t>
      </w:r>
      <w:proofErr w:type="spellStart"/>
      <w:r w:rsidRPr="004541D4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proofErr w:type="spellEnd"/>
      <w:r w:rsidRPr="004541D4">
        <w:rPr>
          <w:rFonts w:ascii="Times New Roman" w:eastAsia="Times New Roman" w:hAnsi="Times New Roman" w:cs="Times New Roman"/>
          <w:sz w:val="26"/>
          <w:szCs w:val="26"/>
        </w:rPr>
        <w:t>»)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ГИА в аудитории завершили прослушивание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аудиозаписи).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Персональное</w:t>
      </w:r>
      <w:r w:rsidRPr="004541D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прослушивание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4541D4">
        <w:rPr>
          <w:rFonts w:ascii="Times New Roman" w:eastAsia="Times New Roman" w:hAnsi="Times New Roman" w:cs="Times New Roman"/>
          <w:sz w:val="26"/>
          <w:szCs w:val="26"/>
        </w:rPr>
        <w:t>аудирование</w:t>
      </w:r>
      <w:proofErr w:type="spellEnd"/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для опоздавших участников экзамена не проводится (за исключением случая, когда в аудитории нет других участников экзамена).</w:t>
      </w:r>
    </w:p>
    <w:p w:rsidR="004541D4" w:rsidRPr="004541D4" w:rsidRDefault="004541D4" w:rsidP="004541D4">
      <w:pPr>
        <w:widowControl w:val="0"/>
        <w:autoSpaceDE w:val="0"/>
        <w:autoSpaceDN w:val="0"/>
        <w:spacing w:before="3" w:after="0" w:line="240" w:lineRule="auto"/>
        <w:ind w:left="318" w:right="369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регистрационных полей бланков ГИА.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9" w:lineRule="auto"/>
        <w:ind w:left="318" w:right="37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before="2" w:after="0" w:line="249" w:lineRule="auto"/>
        <w:ind w:right="362" w:firstLine="69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4541D4">
        <w:rPr>
          <w:rFonts w:ascii="Times New Roman" w:eastAsia="Times New Roman" w:hAnsi="Times New Roman" w:cs="Times New Roman"/>
          <w:sz w:val="26"/>
        </w:rPr>
        <w:t>В день проведения экзамена в ППЭ участникам экзамена запрещается иметь при себе средства связи, электронно-вычислительную технику, фото-, аудио- и видеоаппаратуру,</w:t>
      </w:r>
      <w:r w:rsidRPr="004541D4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справочные</w:t>
      </w:r>
      <w:r w:rsidRPr="004541D4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материалы,</w:t>
      </w:r>
      <w:r w:rsidRPr="004541D4">
        <w:rPr>
          <w:rFonts w:ascii="Times New Roman" w:eastAsia="Times New Roman" w:hAnsi="Times New Roman" w:cs="Times New Roman"/>
          <w:spacing w:val="-3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письменные</w:t>
      </w:r>
      <w:r w:rsidRPr="004541D4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заметки</w:t>
      </w:r>
      <w:r w:rsidRPr="004541D4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и</w:t>
      </w:r>
      <w:r w:rsidRPr="004541D4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иные</w:t>
      </w:r>
      <w:r w:rsidRPr="004541D4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средства</w:t>
      </w:r>
      <w:r w:rsidRPr="004541D4"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хранения</w:t>
      </w:r>
      <w:r w:rsidRPr="004541D4">
        <w:rPr>
          <w:rFonts w:ascii="Times New Roman" w:eastAsia="Times New Roman" w:hAnsi="Times New Roman" w:cs="Times New Roman"/>
          <w:spacing w:val="-5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 xml:space="preserve"> или </w:t>
      </w:r>
      <w:proofErr w:type="gramStart"/>
      <w:r w:rsidRPr="004541D4">
        <w:rPr>
          <w:rFonts w:ascii="Times New Roman" w:eastAsia="Times New Roman" w:hAnsi="Times New Roman" w:cs="Times New Roman"/>
          <w:sz w:val="26"/>
        </w:rPr>
        <w:t>электронном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 xml:space="preserve"> носителях, фотографировать экзаменационные материалы.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9" w:lineRule="auto"/>
        <w:ind w:left="318" w:right="371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Рекомендуется взять с собой на экзамен только необходимые вещи. Иные личные вещи участники экзамена обязаны оставить</w:t>
      </w:r>
      <w:r w:rsidRPr="004541D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в специально выделенном</w:t>
      </w:r>
      <w:r w:rsidRPr="004541D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в здании (комплексе зданий), где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расположен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ППЭ, до входа в ППЭ месте (помещении) для хранения личных вещей участников экзамена.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after="0" w:line="247" w:lineRule="auto"/>
        <w:ind w:right="371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before="8" w:after="0" w:line="247" w:lineRule="auto"/>
        <w:ind w:right="368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 xml:space="preserve">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</w:t>
      </w:r>
      <w:r w:rsidRPr="004541D4">
        <w:rPr>
          <w:rFonts w:ascii="Times New Roman" w:eastAsia="Times New Roman" w:hAnsi="Times New Roman" w:cs="Times New Roman"/>
          <w:spacing w:val="-2"/>
          <w:sz w:val="26"/>
        </w:rPr>
        <w:t>организатора.</w:t>
      </w:r>
    </w:p>
    <w:p w:rsidR="004541D4" w:rsidRPr="004541D4" w:rsidRDefault="004541D4" w:rsidP="004541D4">
      <w:pPr>
        <w:widowControl w:val="0"/>
        <w:autoSpaceDE w:val="0"/>
        <w:autoSpaceDN w:val="0"/>
        <w:spacing w:before="10" w:after="0" w:line="247" w:lineRule="auto"/>
        <w:ind w:left="318" w:right="371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before="9" w:after="0" w:line="249" w:lineRule="auto"/>
        <w:ind w:right="363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Участники экзамена, допустившие нарушение указанных требований или иные нарушения Порядка, удаляются с экзамена. Акт об удалении с экзамена составляется в помещении для руководителя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с экзамена и удаляет лиц, нарушивших Порядок, из ППЭ. Организатор ставит в соответствующем поле бланка участника ГИА необходимую отметку. Акт об удалении с экзамена составляется в двух экземплярах. Первый экземпляр акта выдается лицу,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4541D4" w:rsidRPr="004541D4" w:rsidRDefault="004541D4" w:rsidP="004541D4">
      <w:pPr>
        <w:widowControl w:val="0"/>
        <w:numPr>
          <w:ilvl w:val="0"/>
          <w:numId w:val="3"/>
        </w:numPr>
        <w:tabs>
          <w:tab w:val="left" w:pos="1748"/>
        </w:tabs>
        <w:autoSpaceDE w:val="0"/>
        <w:autoSpaceDN w:val="0"/>
        <w:spacing w:after="0" w:line="247" w:lineRule="auto"/>
        <w:ind w:right="372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 xml:space="preserve">Экзаменационная работа выполняется </w:t>
      </w:r>
      <w:proofErr w:type="spellStart"/>
      <w:r w:rsidRPr="004541D4">
        <w:rPr>
          <w:rFonts w:ascii="Times New Roman" w:eastAsia="Times New Roman" w:hAnsi="Times New Roman" w:cs="Times New Roman"/>
          <w:sz w:val="26"/>
        </w:rPr>
        <w:t>гелевой</w:t>
      </w:r>
      <w:proofErr w:type="spellEnd"/>
      <w:r w:rsidRPr="004541D4">
        <w:rPr>
          <w:rFonts w:ascii="Times New Roman" w:eastAsia="Times New Roman" w:hAnsi="Times New Roman" w:cs="Times New Roman"/>
          <w:sz w:val="26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7" w:lineRule="auto"/>
        <w:jc w:val="both"/>
        <w:rPr>
          <w:rFonts w:ascii="Times New Roman" w:eastAsia="Times New Roman" w:hAnsi="Times New Roman" w:cs="Times New Roman"/>
          <w:sz w:val="26"/>
        </w:rPr>
        <w:sectPr w:rsidR="004541D4" w:rsidRPr="004541D4">
          <w:pgSz w:w="11900" w:h="16850"/>
          <w:pgMar w:top="1060" w:right="200" w:bottom="1320" w:left="800" w:header="0" w:footer="1067" w:gutter="0"/>
          <w:cols w:space="720"/>
        </w:sectPr>
      </w:pPr>
    </w:p>
    <w:p w:rsidR="004541D4" w:rsidRPr="004541D4" w:rsidRDefault="004541D4" w:rsidP="004541D4">
      <w:pPr>
        <w:widowControl w:val="0"/>
        <w:autoSpaceDE w:val="0"/>
        <w:autoSpaceDN w:val="0"/>
        <w:spacing w:before="71" w:after="0" w:line="240" w:lineRule="auto"/>
        <w:ind w:left="31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Права</w:t>
      </w:r>
      <w:r w:rsidRPr="004541D4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участника</w:t>
      </w:r>
      <w:r w:rsidRPr="004541D4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4541D4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4541D4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рамках</w:t>
      </w:r>
      <w:r w:rsidRPr="004541D4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участия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4541D4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ГИА:</w:t>
      </w:r>
    </w:p>
    <w:p w:rsidR="004541D4" w:rsidRPr="004541D4" w:rsidRDefault="004541D4" w:rsidP="004541D4">
      <w:pPr>
        <w:widowControl w:val="0"/>
        <w:numPr>
          <w:ilvl w:val="0"/>
          <w:numId w:val="2"/>
        </w:numPr>
        <w:tabs>
          <w:tab w:val="left" w:pos="1748"/>
        </w:tabs>
        <w:autoSpaceDE w:val="0"/>
        <w:autoSpaceDN w:val="0"/>
        <w:spacing w:before="19" w:after="0" w:line="249" w:lineRule="auto"/>
        <w:ind w:right="370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 xml:space="preserve">Участник экзамена может при выполнении работы использовать черновики, выдаваемые образовательной организацией, на базе которой организован ППЭ, и делать пометки </w:t>
      </w:r>
      <w:proofErr w:type="gramStart"/>
      <w:r w:rsidRPr="004541D4">
        <w:rPr>
          <w:rFonts w:ascii="Times New Roman" w:eastAsia="Times New Roman" w:hAnsi="Times New Roman" w:cs="Times New Roman"/>
          <w:sz w:val="26"/>
        </w:rPr>
        <w:t>в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Pr="004541D4">
        <w:rPr>
          <w:rFonts w:ascii="Times New Roman" w:eastAsia="Times New Roman" w:hAnsi="Times New Roman" w:cs="Times New Roman"/>
          <w:sz w:val="26"/>
        </w:rPr>
        <w:t>КИМ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 xml:space="preserve"> (в случае проведения ГИА по иностранным языкам (раздел «Говорение») черновики не выдаются).</w:t>
      </w:r>
    </w:p>
    <w:p w:rsidR="004541D4" w:rsidRPr="004541D4" w:rsidRDefault="004541D4" w:rsidP="004541D4">
      <w:pPr>
        <w:widowControl w:val="0"/>
        <w:autoSpaceDE w:val="0"/>
        <w:autoSpaceDN w:val="0"/>
        <w:spacing w:before="1" w:after="0" w:line="247" w:lineRule="auto"/>
        <w:ind w:left="318" w:right="375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Внимание! Черновики и КИМ не проверяются и записи в них не учитываются при 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>обработке.</w:t>
      </w:r>
    </w:p>
    <w:p w:rsidR="004541D4" w:rsidRPr="004541D4" w:rsidRDefault="004541D4" w:rsidP="004541D4">
      <w:pPr>
        <w:widowControl w:val="0"/>
        <w:numPr>
          <w:ilvl w:val="0"/>
          <w:numId w:val="2"/>
        </w:numPr>
        <w:tabs>
          <w:tab w:val="left" w:pos="1748"/>
        </w:tabs>
        <w:autoSpaceDE w:val="0"/>
        <w:autoSpaceDN w:val="0"/>
        <w:spacing w:before="9" w:after="0" w:line="249" w:lineRule="auto"/>
        <w:ind w:right="365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Участник экзамена, который по состоянию здоровья или</w:t>
      </w:r>
      <w:r w:rsidRPr="004541D4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</w:t>
      </w:r>
    </w:p>
    <w:p w:rsidR="004541D4" w:rsidRPr="004541D4" w:rsidRDefault="004541D4" w:rsidP="004541D4">
      <w:pPr>
        <w:widowControl w:val="0"/>
        <w:numPr>
          <w:ilvl w:val="0"/>
          <w:numId w:val="2"/>
        </w:numPr>
        <w:tabs>
          <w:tab w:val="left" w:pos="1748"/>
        </w:tabs>
        <w:autoSpaceDE w:val="0"/>
        <w:autoSpaceDN w:val="0"/>
        <w:spacing w:after="0" w:line="247" w:lineRule="auto"/>
        <w:ind w:right="370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 xml:space="preserve">Участники экзаменов, досрочно завершившие выполнение экзаменационной работы, могут покинуть ППЭ. Организаторы принимают у них все экзаменационные </w:t>
      </w:r>
      <w:r w:rsidRPr="004541D4">
        <w:rPr>
          <w:rFonts w:ascii="Times New Roman" w:eastAsia="Times New Roman" w:hAnsi="Times New Roman" w:cs="Times New Roman"/>
          <w:spacing w:val="-2"/>
          <w:sz w:val="26"/>
        </w:rPr>
        <w:t>материалы.</w:t>
      </w:r>
    </w:p>
    <w:p w:rsidR="004541D4" w:rsidRPr="004541D4" w:rsidRDefault="004541D4" w:rsidP="004541D4">
      <w:pPr>
        <w:widowControl w:val="0"/>
        <w:numPr>
          <w:ilvl w:val="0"/>
          <w:numId w:val="2"/>
        </w:numPr>
        <w:tabs>
          <w:tab w:val="left" w:pos="1748"/>
        </w:tabs>
        <w:autoSpaceDE w:val="0"/>
        <w:autoSpaceDN w:val="0"/>
        <w:spacing w:before="9" w:after="0" w:line="249" w:lineRule="auto"/>
        <w:ind w:right="365" w:firstLine="69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4541D4">
        <w:rPr>
          <w:rFonts w:ascii="Times New Roman" w:eastAsia="Times New Roman" w:hAnsi="Times New Roman" w:cs="Times New Roman"/>
          <w:sz w:val="26"/>
        </w:rPr>
        <w:t>Участникам экзаменов,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 и формах, устанавливаемых Порядком.</w:t>
      </w:r>
      <w:proofErr w:type="gramEnd"/>
    </w:p>
    <w:p w:rsidR="004541D4" w:rsidRPr="004541D4" w:rsidRDefault="004541D4" w:rsidP="004541D4">
      <w:pPr>
        <w:widowControl w:val="0"/>
        <w:numPr>
          <w:ilvl w:val="0"/>
          <w:numId w:val="2"/>
        </w:numPr>
        <w:tabs>
          <w:tab w:val="left" w:pos="1748"/>
        </w:tabs>
        <w:autoSpaceDE w:val="0"/>
        <w:autoSpaceDN w:val="0"/>
        <w:spacing w:after="0" w:line="249" w:lineRule="auto"/>
        <w:ind w:right="367" w:firstLine="69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4541D4">
        <w:rPr>
          <w:rFonts w:ascii="Times New Roman" w:eastAsia="Times New Roman" w:hAnsi="Times New Roman" w:cs="Times New Roman"/>
          <w:sz w:val="26"/>
        </w:rPr>
        <w:t>Участникам экзаменов, проходящим ГИА только по обязательным учебным предметам, не прошедшим ГИА или получившим на ГИА неудовлетворительные результаты более чем по одному обязательному учебному предмету, либо получившим повторно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неудовлетворительный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результат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по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одному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из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этих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предметов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на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ГИА в резервные сроки, предоставляется право пройти ГИА по соответствующим учебным предметам в дополнительный период, но не ранее 1 сентября текущего года в сроки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 xml:space="preserve"> и </w:t>
      </w:r>
      <w:proofErr w:type="gramStart"/>
      <w:r w:rsidRPr="004541D4">
        <w:rPr>
          <w:rFonts w:ascii="Times New Roman" w:eastAsia="Times New Roman" w:hAnsi="Times New Roman" w:cs="Times New Roman"/>
          <w:sz w:val="26"/>
        </w:rPr>
        <w:t>формах</w:t>
      </w:r>
      <w:proofErr w:type="gramEnd"/>
      <w:r w:rsidRPr="004541D4">
        <w:rPr>
          <w:rFonts w:ascii="Times New Roman" w:eastAsia="Times New Roman" w:hAnsi="Times New Roman" w:cs="Times New Roman"/>
          <w:sz w:val="26"/>
        </w:rPr>
        <w:t>, устанавливаемых Порядком.</w:t>
      </w:r>
    </w:p>
    <w:p w:rsidR="004541D4" w:rsidRPr="004541D4" w:rsidRDefault="004541D4" w:rsidP="004541D4">
      <w:pPr>
        <w:widowControl w:val="0"/>
        <w:numPr>
          <w:ilvl w:val="0"/>
          <w:numId w:val="2"/>
        </w:numPr>
        <w:tabs>
          <w:tab w:val="left" w:pos="1748"/>
        </w:tabs>
        <w:autoSpaceDE w:val="0"/>
        <w:autoSpaceDN w:val="0"/>
        <w:spacing w:after="0" w:line="249" w:lineRule="auto"/>
        <w:ind w:right="367" w:firstLine="69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sz w:val="26"/>
        </w:rPr>
        <w:t>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4541D4" w:rsidRPr="004541D4" w:rsidRDefault="004541D4" w:rsidP="004541D4">
      <w:pPr>
        <w:widowControl w:val="0"/>
        <w:autoSpaceDE w:val="0"/>
        <w:autoSpaceDN w:val="0"/>
        <w:spacing w:before="1" w:after="0" w:line="249" w:lineRule="auto"/>
        <w:ind w:left="318" w:right="366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Конфликтная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комиссия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рассматривает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вопросам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</w:t>
      </w:r>
    </w:p>
    <w:p w:rsidR="004541D4" w:rsidRPr="004541D4" w:rsidRDefault="004541D4" w:rsidP="004541D4">
      <w:pPr>
        <w:widowControl w:val="0"/>
        <w:autoSpaceDE w:val="0"/>
        <w:autoSpaceDN w:val="0"/>
        <w:spacing w:before="1" w:after="0" w:line="247" w:lineRule="auto"/>
        <w:ind w:left="318" w:right="37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Конфликтная комиссия не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чем за один рабочий день до даты рассмотрения апелляции информирует участников ГИА, подавших апелляции, о времени и месте их 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>рассмотрения.</w:t>
      </w:r>
    </w:p>
    <w:p w:rsidR="004541D4" w:rsidRPr="004541D4" w:rsidRDefault="004541D4" w:rsidP="004541D4">
      <w:pPr>
        <w:widowControl w:val="0"/>
        <w:autoSpaceDE w:val="0"/>
        <w:autoSpaceDN w:val="0"/>
        <w:spacing w:before="10" w:after="0" w:line="247" w:lineRule="auto"/>
        <w:ind w:left="318" w:right="371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4541D4" w:rsidRPr="004541D4" w:rsidRDefault="004541D4" w:rsidP="004541D4">
      <w:pPr>
        <w:widowControl w:val="0"/>
        <w:autoSpaceDE w:val="0"/>
        <w:autoSpaceDN w:val="0"/>
        <w:spacing w:before="15" w:after="0" w:line="249" w:lineRule="auto"/>
        <w:ind w:left="318" w:right="374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b/>
          <w:bCs/>
          <w:sz w:val="26"/>
          <w:szCs w:val="26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4541D4" w:rsidRPr="004541D4">
          <w:pgSz w:w="11900" w:h="16850"/>
          <w:pgMar w:top="1060" w:right="200" w:bottom="1300" w:left="800" w:header="0" w:footer="1067" w:gutter="0"/>
          <w:cols w:space="720"/>
        </w:sectPr>
      </w:pPr>
    </w:p>
    <w:p w:rsidR="004541D4" w:rsidRPr="004541D4" w:rsidRDefault="004541D4" w:rsidP="004541D4">
      <w:pPr>
        <w:widowControl w:val="0"/>
        <w:autoSpaceDE w:val="0"/>
        <w:autoSpaceDN w:val="0"/>
        <w:spacing w:before="64" w:after="0" w:line="249" w:lineRule="auto"/>
        <w:ind w:left="318" w:right="36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lastRenderedPageBreak/>
        <w:t>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внутренних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передаются членом ГЭК в конфликтную комиссию.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7" w:lineRule="auto"/>
        <w:ind w:left="318" w:right="365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 нарушении установленного порядка проведения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ГИА конфликтная комиссия рассматривает апелляцию и заключение о результатах проверки и выносит одно из решений:</w:t>
      </w:r>
    </w:p>
    <w:p w:rsidR="004541D4" w:rsidRPr="004541D4" w:rsidRDefault="004541D4" w:rsidP="004541D4">
      <w:pPr>
        <w:widowControl w:val="0"/>
        <w:autoSpaceDE w:val="0"/>
        <w:autoSpaceDN w:val="0"/>
        <w:spacing w:before="7" w:after="0" w:line="240" w:lineRule="auto"/>
        <w:ind w:left="10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4541D4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отклонении</w:t>
      </w:r>
      <w:r w:rsidRPr="004541D4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>апелляции;</w:t>
      </w:r>
    </w:p>
    <w:p w:rsidR="004541D4" w:rsidRPr="004541D4" w:rsidRDefault="004541D4" w:rsidP="004541D4">
      <w:pPr>
        <w:widowControl w:val="0"/>
        <w:autoSpaceDE w:val="0"/>
        <w:autoSpaceDN w:val="0"/>
        <w:spacing w:before="16" w:after="0" w:line="240" w:lineRule="auto"/>
        <w:ind w:left="101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4541D4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удовлетворении</w:t>
      </w:r>
      <w:r w:rsidRPr="004541D4"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>апелляции.</w:t>
      </w:r>
    </w:p>
    <w:p w:rsidR="004541D4" w:rsidRPr="004541D4" w:rsidRDefault="004541D4" w:rsidP="004541D4">
      <w:pPr>
        <w:widowControl w:val="0"/>
        <w:autoSpaceDE w:val="0"/>
        <w:autoSpaceDN w:val="0"/>
        <w:spacing w:before="17" w:after="0" w:line="249" w:lineRule="auto"/>
        <w:ind w:left="318" w:right="363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</w:t>
      </w:r>
      <w:r w:rsidRPr="004541D4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сдать</w:t>
      </w:r>
      <w:r w:rsidRPr="004541D4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Pr="004541D4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541D4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учебному</w:t>
      </w:r>
      <w:r w:rsidRPr="004541D4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Pr="004541D4">
        <w:rPr>
          <w:rFonts w:ascii="Times New Roman" w:eastAsia="Times New Roman" w:hAnsi="Times New Roman" w:cs="Times New Roman"/>
          <w:spacing w:val="64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541D4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текущем</w:t>
      </w:r>
      <w:r w:rsidRPr="004541D4">
        <w:rPr>
          <w:rFonts w:ascii="Times New Roman" w:eastAsia="Times New Roman" w:hAnsi="Times New Roman" w:cs="Times New Roman"/>
          <w:spacing w:val="67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4541D4">
        <w:rPr>
          <w:rFonts w:ascii="Times New Roman" w:eastAsia="Times New Roman" w:hAnsi="Times New Roman" w:cs="Times New Roman"/>
          <w:spacing w:val="66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году по</w:t>
      </w:r>
      <w:r w:rsidRPr="004541D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соответствующему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учебному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предмету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(соответствующим</w:t>
      </w:r>
      <w:r w:rsidRPr="004541D4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учебным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предметам)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в резервные сроки.</w:t>
      </w:r>
    </w:p>
    <w:p w:rsidR="004541D4" w:rsidRPr="004541D4" w:rsidRDefault="004541D4" w:rsidP="004541D4">
      <w:pPr>
        <w:widowControl w:val="0"/>
        <w:autoSpaceDE w:val="0"/>
        <w:autoSpaceDN w:val="0"/>
        <w:spacing w:before="8" w:after="0" w:line="247" w:lineRule="auto"/>
        <w:ind w:left="318" w:right="366" w:firstLine="708"/>
        <w:jc w:val="both"/>
        <w:rPr>
          <w:rFonts w:ascii="Times New Roman" w:eastAsia="Times New Roman" w:hAnsi="Times New Roman" w:cs="Times New Roman"/>
          <w:sz w:val="26"/>
        </w:rPr>
      </w:pPr>
      <w:r w:rsidRPr="004541D4">
        <w:rPr>
          <w:rFonts w:ascii="Times New Roman" w:eastAsia="Times New Roman" w:hAnsi="Times New Roman" w:cs="Times New Roman"/>
          <w:b/>
          <w:sz w:val="26"/>
        </w:rPr>
        <w:t>Апелляция о несогласии с выставленными баллами подается в течение двух рабочих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дней,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следующих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за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официальным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днем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объявления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результатов</w:t>
      </w:r>
      <w:r w:rsidRPr="004541D4">
        <w:rPr>
          <w:rFonts w:ascii="Times New Roman" w:eastAsia="Times New Roman" w:hAnsi="Times New Roman" w:cs="Times New Roman"/>
          <w:b/>
          <w:spacing w:val="80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ГИА по</w:t>
      </w:r>
      <w:r w:rsidRPr="004541D4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b/>
          <w:sz w:val="26"/>
        </w:rPr>
        <w:t>соответствующему</w:t>
      </w:r>
      <w:r w:rsidRPr="004541D4">
        <w:rPr>
          <w:rFonts w:ascii="Times New Roman" w:eastAsia="Times New Roman" w:hAnsi="Times New Roman" w:cs="Times New Roman"/>
          <w:b/>
          <w:spacing w:val="74"/>
          <w:w w:val="150"/>
          <w:sz w:val="26"/>
        </w:rPr>
        <w:t xml:space="preserve">  </w:t>
      </w:r>
      <w:r w:rsidRPr="004541D4">
        <w:rPr>
          <w:rFonts w:ascii="Times New Roman" w:eastAsia="Times New Roman" w:hAnsi="Times New Roman" w:cs="Times New Roman"/>
          <w:b/>
          <w:sz w:val="26"/>
        </w:rPr>
        <w:t>учебному</w:t>
      </w:r>
      <w:r w:rsidRPr="004541D4">
        <w:rPr>
          <w:rFonts w:ascii="Times New Roman" w:eastAsia="Times New Roman" w:hAnsi="Times New Roman" w:cs="Times New Roman"/>
          <w:b/>
          <w:spacing w:val="74"/>
          <w:w w:val="150"/>
          <w:sz w:val="26"/>
        </w:rPr>
        <w:t xml:space="preserve">  </w:t>
      </w:r>
      <w:r w:rsidRPr="004541D4">
        <w:rPr>
          <w:rFonts w:ascii="Times New Roman" w:eastAsia="Times New Roman" w:hAnsi="Times New Roman" w:cs="Times New Roman"/>
          <w:b/>
          <w:sz w:val="26"/>
        </w:rPr>
        <w:t>предмету.</w:t>
      </w:r>
      <w:r w:rsidRPr="004541D4">
        <w:rPr>
          <w:rFonts w:ascii="Times New Roman" w:eastAsia="Times New Roman" w:hAnsi="Times New Roman" w:cs="Times New Roman"/>
          <w:b/>
          <w:spacing w:val="73"/>
          <w:w w:val="150"/>
          <w:sz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</w:rPr>
        <w:t>Обучающиеся</w:t>
      </w:r>
      <w:r w:rsidRPr="004541D4">
        <w:rPr>
          <w:rFonts w:ascii="Times New Roman" w:eastAsia="Times New Roman" w:hAnsi="Times New Roman" w:cs="Times New Roman"/>
          <w:spacing w:val="70"/>
          <w:w w:val="150"/>
          <w:sz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</w:rPr>
        <w:t>подают</w:t>
      </w:r>
      <w:r w:rsidRPr="004541D4">
        <w:rPr>
          <w:rFonts w:ascii="Times New Roman" w:eastAsia="Times New Roman" w:hAnsi="Times New Roman" w:cs="Times New Roman"/>
          <w:spacing w:val="70"/>
          <w:w w:val="150"/>
          <w:sz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</w:rPr>
        <w:t>апелляцию о</w:t>
      </w:r>
      <w:r w:rsidRPr="004541D4">
        <w:rPr>
          <w:rFonts w:ascii="Times New Roman" w:eastAsia="Times New Roman" w:hAnsi="Times New Roman" w:cs="Times New Roman"/>
          <w:spacing w:val="-4"/>
          <w:sz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</w:rPr>
        <w:t>несогласии с выставленными баллами в образовательную организацию, которой они были допущены к ГИА, или непосредственно в конфликтную комиссию.</w:t>
      </w:r>
    </w:p>
    <w:p w:rsidR="004541D4" w:rsidRPr="004541D4" w:rsidRDefault="004541D4" w:rsidP="004541D4">
      <w:pPr>
        <w:widowControl w:val="0"/>
        <w:autoSpaceDE w:val="0"/>
        <w:autoSpaceDN w:val="0"/>
        <w:spacing w:before="16" w:after="0" w:line="249" w:lineRule="auto"/>
        <w:ind w:left="318" w:right="370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При рассмотрении апелляции о несогласии с выставленными баллами конфликтная комиссия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запрашивает</w:t>
      </w:r>
      <w:r w:rsidRPr="004541D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распечатанные</w:t>
      </w:r>
      <w:r w:rsidRPr="004541D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изображения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экзаменационной</w:t>
      </w:r>
      <w:r w:rsidRPr="004541D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экзаменов, подавших 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>апелляцию.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9" w:lineRule="auto"/>
        <w:ind w:left="318" w:right="371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Указанные материалы предъявляются участникам экзаменов (в случае его присутствия при рассмотрении апелляции).</w:t>
      </w:r>
    </w:p>
    <w:p w:rsidR="004541D4" w:rsidRPr="004541D4" w:rsidRDefault="004541D4" w:rsidP="004541D4">
      <w:pPr>
        <w:widowControl w:val="0"/>
        <w:autoSpaceDE w:val="0"/>
        <w:autoSpaceDN w:val="0"/>
        <w:spacing w:before="4" w:after="0" w:line="249" w:lineRule="auto"/>
        <w:ind w:left="318" w:right="367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541D4">
        <w:rPr>
          <w:rFonts w:ascii="Times New Roman" w:eastAsia="Times New Roman" w:hAnsi="Times New Roman" w:cs="Times New Roman"/>
          <w:spacing w:val="7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заседания</w:t>
      </w:r>
      <w:r w:rsidRPr="004541D4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конфликтной</w:t>
      </w:r>
      <w:r w:rsidRPr="004541D4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4541D4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4541D4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рассмотрению</w:t>
      </w:r>
      <w:r w:rsidRPr="004541D4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апелляции</w:t>
      </w:r>
      <w:r w:rsidRPr="004541D4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541D4">
        <w:rPr>
          <w:rFonts w:ascii="Times New Roman" w:eastAsia="Times New Roman" w:hAnsi="Times New Roman" w:cs="Times New Roman"/>
          <w:spacing w:val="7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несогласии с</w:t>
      </w:r>
      <w:r w:rsidRPr="004541D4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выставленными баллами конфликтная комиссия устанавливает правильность оценивания экзаменационной работы обучающегося,</w:t>
      </w:r>
      <w:r w:rsidRPr="004541D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подавшего</w:t>
      </w:r>
      <w:r w:rsidRPr="004541D4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апелляцию. Для этого к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рассмотрению апелляции привлекается эксперт предметной комиссии по соответствующему учебному предмету. В случае если эксперт не дает однозначного ответа о правильности оценивания экзаменационной работы конфликтная комиссия обращается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в Комиссию по разработке КИМ по соответствующему учебному предмету с запросом о разъяснениях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увеличения, так и в сторону уменьшения.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9" w:lineRule="auto"/>
        <w:rPr>
          <w:rFonts w:ascii="Times New Roman" w:eastAsia="Times New Roman" w:hAnsi="Times New Roman" w:cs="Times New Roman"/>
        </w:rPr>
        <w:sectPr w:rsidR="004541D4" w:rsidRPr="004541D4">
          <w:pgSz w:w="11900" w:h="16850"/>
          <w:pgMar w:top="1060" w:right="200" w:bottom="1320" w:left="800" w:header="0" w:footer="1067" w:gutter="0"/>
          <w:cols w:space="720"/>
        </w:sectPr>
      </w:pPr>
    </w:p>
    <w:p w:rsidR="004541D4" w:rsidRPr="004541D4" w:rsidRDefault="004541D4" w:rsidP="004541D4">
      <w:pPr>
        <w:widowControl w:val="0"/>
        <w:autoSpaceDE w:val="0"/>
        <w:autoSpaceDN w:val="0"/>
        <w:spacing w:before="64" w:after="0" w:line="249" w:lineRule="auto"/>
        <w:ind w:left="318" w:right="361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lastRenderedPageBreak/>
        <w:t>Апелляции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нарушении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установленного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541D4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(или) о</w:t>
      </w:r>
      <w:r w:rsidRPr="004541D4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подают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соответствующее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письменной</w:t>
      </w:r>
      <w:r w:rsidRPr="004541D4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форме в</w:t>
      </w:r>
      <w:r w:rsidRPr="004541D4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образовательные организации, которыми они были допущены в установленном порядке</w:t>
      </w:r>
      <w:r w:rsidRPr="004541D4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4541D4">
        <w:rPr>
          <w:rFonts w:ascii="Times New Roman" w:eastAsia="Times New Roman" w:hAnsi="Times New Roman" w:cs="Times New Roman"/>
          <w:sz w:val="26"/>
          <w:szCs w:val="26"/>
        </w:rPr>
        <w:t>к ГИА.</w:t>
      </w:r>
    </w:p>
    <w:p w:rsidR="004541D4" w:rsidRPr="004541D4" w:rsidRDefault="004541D4" w:rsidP="004541D4">
      <w:pPr>
        <w:widowControl w:val="0"/>
        <w:autoSpaceDE w:val="0"/>
        <w:autoSpaceDN w:val="0"/>
        <w:spacing w:before="2" w:after="0" w:line="247" w:lineRule="auto"/>
        <w:ind w:left="318" w:right="37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В случае отсутствия заявления об отзыве поданной апелляции конфликтная комиссия рассматривает его апелляцию в установленном порядке.</w:t>
      </w:r>
    </w:p>
    <w:p w:rsidR="004541D4" w:rsidRPr="004541D4" w:rsidRDefault="004541D4" w:rsidP="004541D4">
      <w:pPr>
        <w:widowControl w:val="0"/>
        <w:autoSpaceDE w:val="0"/>
        <w:autoSpaceDN w:val="0"/>
        <w:spacing w:before="8" w:after="0" w:line="259" w:lineRule="auto"/>
        <w:ind w:left="318" w:right="36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>В целях информирования граждан о порядке проведения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организаций, осуществляющих образовательную деятельность, и (или) на специализированных сайтах публикуется следующая информация: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7" w:lineRule="auto"/>
        <w:ind w:left="318" w:right="369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о сроках проведения ГИА – не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чем за месяц до завершения срока подачи </w:t>
      </w:r>
      <w:r w:rsidRPr="004541D4">
        <w:rPr>
          <w:rFonts w:ascii="Times New Roman" w:eastAsia="Times New Roman" w:hAnsi="Times New Roman" w:cs="Times New Roman"/>
          <w:spacing w:val="-2"/>
          <w:sz w:val="26"/>
          <w:szCs w:val="26"/>
        </w:rPr>
        <w:t>заявления;</w:t>
      </w:r>
    </w:p>
    <w:p w:rsidR="004541D4" w:rsidRPr="004541D4" w:rsidRDefault="004541D4" w:rsidP="004541D4">
      <w:pPr>
        <w:widowControl w:val="0"/>
        <w:autoSpaceDE w:val="0"/>
        <w:autoSpaceDN w:val="0"/>
        <w:spacing w:before="7" w:after="0" w:line="247" w:lineRule="auto"/>
        <w:ind w:left="318" w:right="364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о сроках и местах подачи заявлений на сдачу ГИА по учебным предметам – не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чем за два месяца до завершения срока подачи заявления;</w:t>
      </w:r>
    </w:p>
    <w:p w:rsidR="004541D4" w:rsidRPr="004541D4" w:rsidRDefault="004541D4" w:rsidP="004541D4">
      <w:pPr>
        <w:widowControl w:val="0"/>
        <w:autoSpaceDE w:val="0"/>
        <w:autoSpaceDN w:val="0"/>
        <w:spacing w:before="8" w:after="0" w:line="249" w:lineRule="auto"/>
        <w:ind w:left="318" w:right="366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о сроках, местах и порядке подачи и рассмотрения апелляций – не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чем за месяц до начала экзаменов;</w:t>
      </w:r>
    </w:p>
    <w:p w:rsidR="004541D4" w:rsidRPr="004541D4" w:rsidRDefault="004541D4" w:rsidP="004541D4">
      <w:pPr>
        <w:widowControl w:val="0"/>
        <w:autoSpaceDE w:val="0"/>
        <w:autoSpaceDN w:val="0"/>
        <w:spacing w:before="3" w:after="0" w:line="249" w:lineRule="auto"/>
        <w:ind w:left="318" w:right="363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о сроках, местах и порядке информирования о результатах ГИА – не </w:t>
      </w:r>
      <w:proofErr w:type="gramStart"/>
      <w:r w:rsidRPr="004541D4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4541D4">
        <w:rPr>
          <w:rFonts w:ascii="Times New Roman" w:eastAsia="Times New Roman" w:hAnsi="Times New Roman" w:cs="Times New Roman"/>
          <w:sz w:val="26"/>
          <w:szCs w:val="26"/>
        </w:rPr>
        <w:t xml:space="preserve"> чем за месяц до дня начала ГИА.</w:t>
      </w:r>
    </w:p>
    <w:p w:rsidR="004541D4" w:rsidRPr="004541D4" w:rsidRDefault="004541D4" w:rsidP="004541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2913" w:rsidRDefault="00AF2913" w:rsidP="00AF2913">
      <w:pPr>
        <w:widowControl w:val="0"/>
        <w:autoSpaceDE w:val="0"/>
        <w:autoSpaceDN w:val="0"/>
        <w:spacing w:after="0" w:line="482" w:lineRule="auto"/>
        <w:ind w:left="114" w:right="1693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ГИА 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9E1E3F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9E1E3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(-а): </w:t>
      </w:r>
    </w:p>
    <w:p w:rsidR="00AF2913" w:rsidRPr="009E1E3F" w:rsidRDefault="00AF2913" w:rsidP="00AF2913">
      <w:pPr>
        <w:widowControl w:val="0"/>
        <w:autoSpaceDE w:val="0"/>
        <w:autoSpaceDN w:val="0"/>
        <w:spacing w:after="0" w:line="482" w:lineRule="auto"/>
        <w:ind w:left="114" w:right="1693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eastAsia="Times New Roman" w:hAnsi="Times New Roman" w:cs="Times New Roman"/>
          <w:sz w:val="24"/>
          <w:szCs w:val="24"/>
        </w:rPr>
        <w:t>ГИА</w:t>
      </w:r>
    </w:p>
    <w:p w:rsidR="00AF2913" w:rsidRPr="009E1E3F" w:rsidRDefault="00AF2913" w:rsidP="00AF2913">
      <w:pPr>
        <w:widowControl w:val="0"/>
        <w:tabs>
          <w:tab w:val="left" w:pos="1601"/>
          <w:tab w:val="left" w:pos="3902"/>
        </w:tabs>
        <w:autoSpaceDE w:val="0"/>
        <w:autoSpaceDN w:val="0"/>
        <w:spacing w:after="0" w:line="295" w:lineRule="exact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</w:p>
    <w:p w:rsidR="00AF2913" w:rsidRPr="009E1E3F" w:rsidRDefault="00AF2913" w:rsidP="00AF2913">
      <w:pPr>
        <w:widowControl w:val="0"/>
        <w:tabs>
          <w:tab w:val="left" w:pos="1720"/>
        </w:tabs>
        <w:autoSpaceDE w:val="0"/>
        <w:autoSpaceDN w:val="0"/>
        <w:spacing w:after="0" w:line="240" w:lineRule="auto"/>
        <w:ind w:left="503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ab/>
        <w:t>расшифровка</w:t>
      </w:r>
      <w:r w:rsidRPr="009E1E3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подписи</w:t>
      </w:r>
    </w:p>
    <w:p w:rsidR="00AF2913" w:rsidRPr="009E1E3F" w:rsidRDefault="00AF2913" w:rsidP="00AF2913">
      <w:pPr>
        <w:widowControl w:val="0"/>
        <w:tabs>
          <w:tab w:val="left" w:pos="886"/>
          <w:tab w:val="left" w:pos="2257"/>
        </w:tabs>
        <w:autoSpaceDE w:val="0"/>
        <w:autoSpaceDN w:val="0"/>
        <w:spacing w:before="40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1E3F">
        <w:rPr>
          <w:rFonts w:ascii="Times New Roman" w:eastAsia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>г.</w:t>
      </w:r>
    </w:p>
    <w:p w:rsidR="00AF2913" w:rsidRPr="009E1E3F" w:rsidRDefault="00AF2913" w:rsidP="00AF2913">
      <w:pPr>
        <w:widowControl w:val="0"/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913" w:rsidRPr="009E1E3F" w:rsidRDefault="00AF2913" w:rsidP="00AF2913">
      <w:pPr>
        <w:widowControl w:val="0"/>
        <w:autoSpaceDE w:val="0"/>
        <w:autoSpaceDN w:val="0"/>
        <w:spacing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</w:rPr>
        <w:t>Родитель/законный</w:t>
      </w:r>
      <w:r w:rsidRPr="009E1E3F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Pr="009E1E3F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E1E3F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ГИА</w:t>
      </w:r>
    </w:p>
    <w:p w:rsidR="00AF2913" w:rsidRPr="009E1E3F" w:rsidRDefault="00AF2913" w:rsidP="00AF2913">
      <w:pPr>
        <w:widowControl w:val="0"/>
        <w:tabs>
          <w:tab w:val="left" w:pos="1860"/>
          <w:tab w:val="left" w:pos="4161"/>
        </w:tabs>
        <w:autoSpaceDE w:val="0"/>
        <w:autoSpaceDN w:val="0"/>
        <w:spacing w:before="45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(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</w:p>
    <w:p w:rsidR="00AF2913" w:rsidRPr="009E1E3F" w:rsidRDefault="00AF2913" w:rsidP="00AF2913">
      <w:pPr>
        <w:widowControl w:val="0"/>
        <w:tabs>
          <w:tab w:val="left" w:pos="1989"/>
        </w:tabs>
        <w:autoSpaceDE w:val="0"/>
        <w:autoSpaceDN w:val="0"/>
        <w:spacing w:before="2" w:after="0" w:line="240" w:lineRule="auto"/>
        <w:ind w:left="500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</w:t>
      </w:r>
      <w:r w:rsidRPr="009E1E3F">
        <w:rPr>
          <w:rFonts w:ascii="Times New Roman" w:eastAsia="Times New Roman" w:hAnsi="Times New Roman" w:cs="Times New Roman"/>
          <w:sz w:val="24"/>
          <w:szCs w:val="24"/>
        </w:rPr>
        <w:tab/>
        <w:t>расшифровка</w:t>
      </w:r>
      <w:r w:rsidRPr="009E1E3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E3F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подписи</w:t>
      </w:r>
    </w:p>
    <w:p w:rsidR="00AF2913" w:rsidRPr="009E1E3F" w:rsidRDefault="00AF2913" w:rsidP="00AF2913">
      <w:pPr>
        <w:widowControl w:val="0"/>
        <w:tabs>
          <w:tab w:val="left" w:pos="886"/>
          <w:tab w:val="left" w:pos="2257"/>
        </w:tabs>
        <w:autoSpaceDE w:val="0"/>
        <w:autoSpaceDN w:val="0"/>
        <w:spacing w:before="37" w:after="0" w:line="240" w:lineRule="auto"/>
        <w:ind w:left="114"/>
        <w:rPr>
          <w:rFonts w:ascii="Times New Roman" w:eastAsia="Times New Roman" w:hAnsi="Times New Roman" w:cs="Times New Roman"/>
          <w:sz w:val="24"/>
          <w:szCs w:val="24"/>
        </w:rPr>
      </w:pP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9E1E3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E1E3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E1E3F">
        <w:rPr>
          <w:rFonts w:ascii="Times New Roman" w:eastAsia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Pr="009E1E3F">
        <w:rPr>
          <w:rFonts w:ascii="Times New Roman" w:eastAsia="Times New Roman" w:hAnsi="Times New Roman" w:cs="Times New Roman"/>
          <w:spacing w:val="-7"/>
          <w:sz w:val="24"/>
          <w:szCs w:val="24"/>
        </w:rPr>
        <w:t>г.</w:t>
      </w:r>
    </w:p>
    <w:p w:rsidR="000119F1" w:rsidRDefault="000119F1">
      <w:bookmarkStart w:id="0" w:name="_GoBack"/>
      <w:bookmarkEnd w:id="0"/>
    </w:p>
    <w:sectPr w:rsidR="000119F1">
      <w:pgSz w:w="11900" w:h="16850"/>
      <w:pgMar w:top="1060" w:right="200" w:bottom="1320" w:left="800" w:header="0" w:footer="10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E66"/>
    <w:multiLevelType w:val="hybridMultilevel"/>
    <w:tmpl w:val="9906FC74"/>
    <w:lvl w:ilvl="0" w:tplc="7AA6D332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444CB88">
      <w:numFmt w:val="bullet"/>
      <w:lvlText w:val="•"/>
      <w:lvlJc w:val="left"/>
      <w:pPr>
        <w:ind w:left="1395" w:hanging="718"/>
      </w:pPr>
      <w:rPr>
        <w:rFonts w:hint="default"/>
        <w:lang w:val="ru-RU" w:eastAsia="en-US" w:bidi="ar-SA"/>
      </w:rPr>
    </w:lvl>
    <w:lvl w:ilvl="2" w:tplc="977041AC">
      <w:numFmt w:val="bullet"/>
      <w:lvlText w:val="•"/>
      <w:lvlJc w:val="left"/>
      <w:pPr>
        <w:ind w:left="2451" w:hanging="718"/>
      </w:pPr>
      <w:rPr>
        <w:rFonts w:hint="default"/>
        <w:lang w:val="ru-RU" w:eastAsia="en-US" w:bidi="ar-SA"/>
      </w:rPr>
    </w:lvl>
    <w:lvl w:ilvl="3" w:tplc="DEEC860A">
      <w:numFmt w:val="bullet"/>
      <w:lvlText w:val="•"/>
      <w:lvlJc w:val="left"/>
      <w:pPr>
        <w:ind w:left="3507" w:hanging="718"/>
      </w:pPr>
      <w:rPr>
        <w:rFonts w:hint="default"/>
        <w:lang w:val="ru-RU" w:eastAsia="en-US" w:bidi="ar-SA"/>
      </w:rPr>
    </w:lvl>
    <w:lvl w:ilvl="4" w:tplc="A244950C">
      <w:numFmt w:val="bullet"/>
      <w:lvlText w:val="•"/>
      <w:lvlJc w:val="left"/>
      <w:pPr>
        <w:ind w:left="4563" w:hanging="718"/>
      </w:pPr>
      <w:rPr>
        <w:rFonts w:hint="default"/>
        <w:lang w:val="ru-RU" w:eastAsia="en-US" w:bidi="ar-SA"/>
      </w:rPr>
    </w:lvl>
    <w:lvl w:ilvl="5" w:tplc="5196473A">
      <w:numFmt w:val="bullet"/>
      <w:lvlText w:val="•"/>
      <w:lvlJc w:val="left"/>
      <w:pPr>
        <w:ind w:left="5619" w:hanging="718"/>
      </w:pPr>
      <w:rPr>
        <w:rFonts w:hint="default"/>
        <w:lang w:val="ru-RU" w:eastAsia="en-US" w:bidi="ar-SA"/>
      </w:rPr>
    </w:lvl>
    <w:lvl w:ilvl="6" w:tplc="F7342402">
      <w:numFmt w:val="bullet"/>
      <w:lvlText w:val="•"/>
      <w:lvlJc w:val="left"/>
      <w:pPr>
        <w:ind w:left="6675" w:hanging="718"/>
      </w:pPr>
      <w:rPr>
        <w:rFonts w:hint="default"/>
        <w:lang w:val="ru-RU" w:eastAsia="en-US" w:bidi="ar-SA"/>
      </w:rPr>
    </w:lvl>
    <w:lvl w:ilvl="7" w:tplc="C706DA80">
      <w:numFmt w:val="bullet"/>
      <w:lvlText w:val="•"/>
      <w:lvlJc w:val="left"/>
      <w:pPr>
        <w:ind w:left="7731" w:hanging="718"/>
      </w:pPr>
      <w:rPr>
        <w:rFonts w:hint="default"/>
        <w:lang w:val="ru-RU" w:eastAsia="en-US" w:bidi="ar-SA"/>
      </w:rPr>
    </w:lvl>
    <w:lvl w:ilvl="8" w:tplc="FE9A234A">
      <w:numFmt w:val="bullet"/>
      <w:lvlText w:val="•"/>
      <w:lvlJc w:val="left"/>
      <w:pPr>
        <w:ind w:left="8787" w:hanging="718"/>
      </w:pPr>
      <w:rPr>
        <w:rFonts w:hint="default"/>
        <w:lang w:val="ru-RU" w:eastAsia="en-US" w:bidi="ar-SA"/>
      </w:rPr>
    </w:lvl>
  </w:abstractNum>
  <w:abstractNum w:abstractNumId="1">
    <w:nsid w:val="15CD1774"/>
    <w:multiLevelType w:val="hybridMultilevel"/>
    <w:tmpl w:val="DA6CE930"/>
    <w:lvl w:ilvl="0" w:tplc="5E4CE7AC">
      <w:start w:val="1"/>
      <w:numFmt w:val="decimal"/>
      <w:lvlText w:val="%1."/>
      <w:lvlJc w:val="left"/>
      <w:pPr>
        <w:ind w:left="333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F0F8E6">
      <w:numFmt w:val="bullet"/>
      <w:lvlText w:val="•"/>
      <w:lvlJc w:val="left"/>
      <w:pPr>
        <w:ind w:left="1395" w:hanging="732"/>
      </w:pPr>
      <w:rPr>
        <w:rFonts w:hint="default"/>
        <w:lang w:val="ru-RU" w:eastAsia="en-US" w:bidi="ar-SA"/>
      </w:rPr>
    </w:lvl>
    <w:lvl w:ilvl="2" w:tplc="4728292E">
      <w:numFmt w:val="bullet"/>
      <w:lvlText w:val="•"/>
      <w:lvlJc w:val="left"/>
      <w:pPr>
        <w:ind w:left="2451" w:hanging="732"/>
      </w:pPr>
      <w:rPr>
        <w:rFonts w:hint="default"/>
        <w:lang w:val="ru-RU" w:eastAsia="en-US" w:bidi="ar-SA"/>
      </w:rPr>
    </w:lvl>
    <w:lvl w:ilvl="3" w:tplc="35EE4BF0">
      <w:numFmt w:val="bullet"/>
      <w:lvlText w:val="•"/>
      <w:lvlJc w:val="left"/>
      <w:pPr>
        <w:ind w:left="3507" w:hanging="732"/>
      </w:pPr>
      <w:rPr>
        <w:rFonts w:hint="default"/>
        <w:lang w:val="ru-RU" w:eastAsia="en-US" w:bidi="ar-SA"/>
      </w:rPr>
    </w:lvl>
    <w:lvl w:ilvl="4" w:tplc="8474DA88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5" w:tplc="4DB223E4">
      <w:numFmt w:val="bullet"/>
      <w:lvlText w:val="•"/>
      <w:lvlJc w:val="left"/>
      <w:pPr>
        <w:ind w:left="5619" w:hanging="732"/>
      </w:pPr>
      <w:rPr>
        <w:rFonts w:hint="default"/>
        <w:lang w:val="ru-RU" w:eastAsia="en-US" w:bidi="ar-SA"/>
      </w:rPr>
    </w:lvl>
    <w:lvl w:ilvl="6" w:tplc="2D0A4836">
      <w:numFmt w:val="bullet"/>
      <w:lvlText w:val="•"/>
      <w:lvlJc w:val="left"/>
      <w:pPr>
        <w:ind w:left="6675" w:hanging="732"/>
      </w:pPr>
      <w:rPr>
        <w:rFonts w:hint="default"/>
        <w:lang w:val="ru-RU" w:eastAsia="en-US" w:bidi="ar-SA"/>
      </w:rPr>
    </w:lvl>
    <w:lvl w:ilvl="7" w:tplc="8D28A26A">
      <w:numFmt w:val="bullet"/>
      <w:lvlText w:val="•"/>
      <w:lvlJc w:val="left"/>
      <w:pPr>
        <w:ind w:left="7731" w:hanging="732"/>
      </w:pPr>
      <w:rPr>
        <w:rFonts w:hint="default"/>
        <w:lang w:val="ru-RU" w:eastAsia="en-US" w:bidi="ar-SA"/>
      </w:rPr>
    </w:lvl>
    <w:lvl w:ilvl="8" w:tplc="3118DF8A">
      <w:numFmt w:val="bullet"/>
      <w:lvlText w:val="•"/>
      <w:lvlJc w:val="left"/>
      <w:pPr>
        <w:ind w:left="8787" w:hanging="732"/>
      </w:pPr>
      <w:rPr>
        <w:rFonts w:hint="default"/>
        <w:lang w:val="ru-RU" w:eastAsia="en-US" w:bidi="ar-SA"/>
      </w:rPr>
    </w:lvl>
  </w:abstractNum>
  <w:abstractNum w:abstractNumId="2">
    <w:nsid w:val="190D48D2"/>
    <w:multiLevelType w:val="hybridMultilevel"/>
    <w:tmpl w:val="CB1EB894"/>
    <w:lvl w:ilvl="0" w:tplc="898E9EFE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E9A45CE">
      <w:numFmt w:val="bullet"/>
      <w:lvlText w:val="•"/>
      <w:lvlJc w:val="left"/>
      <w:pPr>
        <w:ind w:left="1395" w:hanging="718"/>
      </w:pPr>
      <w:rPr>
        <w:rFonts w:hint="default"/>
        <w:lang w:val="ru-RU" w:eastAsia="en-US" w:bidi="ar-SA"/>
      </w:rPr>
    </w:lvl>
    <w:lvl w:ilvl="2" w:tplc="4078AAC4">
      <w:numFmt w:val="bullet"/>
      <w:lvlText w:val="•"/>
      <w:lvlJc w:val="left"/>
      <w:pPr>
        <w:ind w:left="2451" w:hanging="718"/>
      </w:pPr>
      <w:rPr>
        <w:rFonts w:hint="default"/>
        <w:lang w:val="ru-RU" w:eastAsia="en-US" w:bidi="ar-SA"/>
      </w:rPr>
    </w:lvl>
    <w:lvl w:ilvl="3" w:tplc="D1F6405C">
      <w:numFmt w:val="bullet"/>
      <w:lvlText w:val="•"/>
      <w:lvlJc w:val="left"/>
      <w:pPr>
        <w:ind w:left="3507" w:hanging="718"/>
      </w:pPr>
      <w:rPr>
        <w:rFonts w:hint="default"/>
        <w:lang w:val="ru-RU" w:eastAsia="en-US" w:bidi="ar-SA"/>
      </w:rPr>
    </w:lvl>
    <w:lvl w:ilvl="4" w:tplc="69A66978">
      <w:numFmt w:val="bullet"/>
      <w:lvlText w:val="•"/>
      <w:lvlJc w:val="left"/>
      <w:pPr>
        <w:ind w:left="4563" w:hanging="718"/>
      </w:pPr>
      <w:rPr>
        <w:rFonts w:hint="default"/>
        <w:lang w:val="ru-RU" w:eastAsia="en-US" w:bidi="ar-SA"/>
      </w:rPr>
    </w:lvl>
    <w:lvl w:ilvl="5" w:tplc="B75821EA">
      <w:numFmt w:val="bullet"/>
      <w:lvlText w:val="•"/>
      <w:lvlJc w:val="left"/>
      <w:pPr>
        <w:ind w:left="5619" w:hanging="718"/>
      </w:pPr>
      <w:rPr>
        <w:rFonts w:hint="default"/>
        <w:lang w:val="ru-RU" w:eastAsia="en-US" w:bidi="ar-SA"/>
      </w:rPr>
    </w:lvl>
    <w:lvl w:ilvl="6" w:tplc="868C2A4E">
      <w:numFmt w:val="bullet"/>
      <w:lvlText w:val="•"/>
      <w:lvlJc w:val="left"/>
      <w:pPr>
        <w:ind w:left="6675" w:hanging="718"/>
      </w:pPr>
      <w:rPr>
        <w:rFonts w:hint="default"/>
        <w:lang w:val="ru-RU" w:eastAsia="en-US" w:bidi="ar-SA"/>
      </w:rPr>
    </w:lvl>
    <w:lvl w:ilvl="7" w:tplc="6618315C">
      <w:numFmt w:val="bullet"/>
      <w:lvlText w:val="•"/>
      <w:lvlJc w:val="left"/>
      <w:pPr>
        <w:ind w:left="7731" w:hanging="718"/>
      </w:pPr>
      <w:rPr>
        <w:rFonts w:hint="default"/>
        <w:lang w:val="ru-RU" w:eastAsia="en-US" w:bidi="ar-SA"/>
      </w:rPr>
    </w:lvl>
    <w:lvl w:ilvl="8" w:tplc="FED8561E">
      <w:numFmt w:val="bullet"/>
      <w:lvlText w:val="•"/>
      <w:lvlJc w:val="left"/>
      <w:pPr>
        <w:ind w:left="8787" w:hanging="718"/>
      </w:pPr>
      <w:rPr>
        <w:rFonts w:hint="default"/>
        <w:lang w:val="ru-RU" w:eastAsia="en-US" w:bidi="ar-SA"/>
      </w:rPr>
    </w:lvl>
  </w:abstractNum>
  <w:abstractNum w:abstractNumId="3">
    <w:nsid w:val="34F975AC"/>
    <w:multiLevelType w:val="hybridMultilevel"/>
    <w:tmpl w:val="1CC4F460"/>
    <w:lvl w:ilvl="0" w:tplc="C674E170">
      <w:start w:val="1"/>
      <w:numFmt w:val="decimal"/>
      <w:lvlText w:val="%1."/>
      <w:lvlJc w:val="left"/>
      <w:pPr>
        <w:ind w:left="333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26D802">
      <w:numFmt w:val="bullet"/>
      <w:lvlText w:val="•"/>
      <w:lvlJc w:val="left"/>
      <w:pPr>
        <w:ind w:left="1395" w:hanging="718"/>
      </w:pPr>
      <w:rPr>
        <w:rFonts w:hint="default"/>
        <w:lang w:val="ru-RU" w:eastAsia="en-US" w:bidi="ar-SA"/>
      </w:rPr>
    </w:lvl>
    <w:lvl w:ilvl="2" w:tplc="4A4A7DA8">
      <w:numFmt w:val="bullet"/>
      <w:lvlText w:val="•"/>
      <w:lvlJc w:val="left"/>
      <w:pPr>
        <w:ind w:left="2451" w:hanging="718"/>
      </w:pPr>
      <w:rPr>
        <w:rFonts w:hint="default"/>
        <w:lang w:val="ru-RU" w:eastAsia="en-US" w:bidi="ar-SA"/>
      </w:rPr>
    </w:lvl>
    <w:lvl w:ilvl="3" w:tplc="0EE6DD96">
      <w:numFmt w:val="bullet"/>
      <w:lvlText w:val="•"/>
      <w:lvlJc w:val="left"/>
      <w:pPr>
        <w:ind w:left="3507" w:hanging="718"/>
      </w:pPr>
      <w:rPr>
        <w:rFonts w:hint="default"/>
        <w:lang w:val="ru-RU" w:eastAsia="en-US" w:bidi="ar-SA"/>
      </w:rPr>
    </w:lvl>
    <w:lvl w:ilvl="4" w:tplc="5D364068">
      <w:numFmt w:val="bullet"/>
      <w:lvlText w:val="•"/>
      <w:lvlJc w:val="left"/>
      <w:pPr>
        <w:ind w:left="4563" w:hanging="718"/>
      </w:pPr>
      <w:rPr>
        <w:rFonts w:hint="default"/>
        <w:lang w:val="ru-RU" w:eastAsia="en-US" w:bidi="ar-SA"/>
      </w:rPr>
    </w:lvl>
    <w:lvl w:ilvl="5" w:tplc="4FAE303A">
      <w:numFmt w:val="bullet"/>
      <w:lvlText w:val="•"/>
      <w:lvlJc w:val="left"/>
      <w:pPr>
        <w:ind w:left="5619" w:hanging="718"/>
      </w:pPr>
      <w:rPr>
        <w:rFonts w:hint="default"/>
        <w:lang w:val="ru-RU" w:eastAsia="en-US" w:bidi="ar-SA"/>
      </w:rPr>
    </w:lvl>
    <w:lvl w:ilvl="6" w:tplc="7486B8B4">
      <w:numFmt w:val="bullet"/>
      <w:lvlText w:val="•"/>
      <w:lvlJc w:val="left"/>
      <w:pPr>
        <w:ind w:left="6675" w:hanging="718"/>
      </w:pPr>
      <w:rPr>
        <w:rFonts w:hint="default"/>
        <w:lang w:val="ru-RU" w:eastAsia="en-US" w:bidi="ar-SA"/>
      </w:rPr>
    </w:lvl>
    <w:lvl w:ilvl="7" w:tplc="6830819E">
      <w:numFmt w:val="bullet"/>
      <w:lvlText w:val="•"/>
      <w:lvlJc w:val="left"/>
      <w:pPr>
        <w:ind w:left="7731" w:hanging="718"/>
      </w:pPr>
      <w:rPr>
        <w:rFonts w:hint="default"/>
        <w:lang w:val="ru-RU" w:eastAsia="en-US" w:bidi="ar-SA"/>
      </w:rPr>
    </w:lvl>
    <w:lvl w:ilvl="8" w:tplc="F9D4F79E">
      <w:numFmt w:val="bullet"/>
      <w:lvlText w:val="•"/>
      <w:lvlJc w:val="left"/>
      <w:pPr>
        <w:ind w:left="8787" w:hanging="7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AA"/>
    <w:rsid w:val="000119F1"/>
    <w:rsid w:val="00287E60"/>
    <w:rsid w:val="002A0AAA"/>
    <w:rsid w:val="004541D4"/>
    <w:rsid w:val="00604BF2"/>
    <w:rsid w:val="00A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2016</Words>
  <Characters>11494</Characters>
  <Application>Microsoft Office Word</Application>
  <DocSecurity>0</DocSecurity>
  <Lines>95</Lines>
  <Paragraphs>26</Paragraphs>
  <ScaleCrop>false</ScaleCrop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2023-11-21T12:20:00Z</dcterms:created>
  <dcterms:modified xsi:type="dcterms:W3CDTF">2023-11-21T12:25:00Z</dcterms:modified>
</cp:coreProperties>
</file>